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6" w:rsidRPr="006566CB" w:rsidRDefault="00C0232E" w:rsidP="00C0232E">
      <w:pPr>
        <w:rPr>
          <w:lang w:val="ro-RO"/>
        </w:rPr>
      </w:pPr>
      <w:r>
        <w:rPr>
          <w:b/>
          <w:lang w:val="ro-RO"/>
        </w:rPr>
        <w:t xml:space="preserve">                                                          </w:t>
      </w:r>
      <w:r w:rsidR="00721362">
        <w:rPr>
          <w:b/>
          <w:lang w:val="ro-RO"/>
        </w:rPr>
        <w:t xml:space="preserve">                               </w:t>
      </w:r>
      <w:r>
        <w:rPr>
          <w:b/>
          <w:lang w:val="ro-RO"/>
        </w:rPr>
        <w:t xml:space="preserve"> </w:t>
      </w:r>
      <w:r w:rsidR="00B554BD">
        <w:rPr>
          <w:b/>
          <w:lang w:val="ro-RO"/>
        </w:rPr>
        <w:t xml:space="preserve">         </w:t>
      </w:r>
      <w:proofErr w:type="spellStart"/>
      <w:r w:rsidR="008360F8">
        <w:rPr>
          <w:rFonts w:eastAsia="Times New Roman"/>
        </w:rPr>
        <w:t>Nr</w:t>
      </w:r>
      <w:proofErr w:type="spellEnd"/>
      <w:r w:rsidR="008360F8">
        <w:rPr>
          <w:rFonts w:eastAsia="Times New Roman"/>
        </w:rPr>
        <w:t xml:space="preserve">. </w:t>
      </w:r>
      <w:r w:rsidR="002E2D5C">
        <w:rPr>
          <w:rFonts w:eastAsia="Times New Roman"/>
        </w:rPr>
        <w:t>17</w:t>
      </w:r>
      <w:r w:rsidR="00E15609">
        <w:rPr>
          <w:rFonts w:eastAsia="Times New Roman"/>
        </w:rPr>
        <w:t>/624/2020</w:t>
      </w:r>
      <w:r w:rsidR="00B554BD" w:rsidRPr="00A57F1C">
        <w:rPr>
          <w:rFonts w:eastAsia="Times New Roman"/>
        </w:rPr>
        <w:t>/</w:t>
      </w:r>
      <w:r w:rsidR="00E15609">
        <w:rPr>
          <w:rFonts w:eastAsia="Times New Roman"/>
        </w:rPr>
        <w:t>06.05</w:t>
      </w:r>
      <w:r w:rsidR="00B554BD">
        <w:rPr>
          <w:rFonts w:eastAsia="Times New Roman"/>
        </w:rPr>
        <w:t>.2020</w:t>
      </w:r>
    </w:p>
    <w:p w:rsidR="002C7E46" w:rsidRPr="00B26EF1" w:rsidRDefault="002C7E46" w:rsidP="002C4D32">
      <w:pPr>
        <w:rPr>
          <w:b/>
          <w:lang w:val="ro-RO"/>
        </w:rPr>
      </w:pPr>
    </w:p>
    <w:p w:rsidR="0034352F" w:rsidRPr="00E15609" w:rsidRDefault="002C7E46" w:rsidP="00E15609">
      <w:pPr>
        <w:rPr>
          <w:b/>
          <w:lang w:val="ro-RO"/>
        </w:rPr>
      </w:pPr>
      <w:r w:rsidRPr="00346537">
        <w:rPr>
          <w:b/>
          <w:lang w:val="ro-RO"/>
        </w:rPr>
        <w:tab/>
      </w:r>
      <w:r w:rsidRPr="00346537">
        <w:rPr>
          <w:b/>
          <w:lang w:val="ro-RO"/>
        </w:rPr>
        <w:tab/>
      </w:r>
      <w:r w:rsidRPr="00346537">
        <w:rPr>
          <w:b/>
          <w:lang w:val="ro-RO"/>
        </w:rPr>
        <w:tab/>
      </w:r>
      <w:r w:rsidRPr="00346537">
        <w:rPr>
          <w:b/>
          <w:lang w:val="ro-RO"/>
        </w:rPr>
        <w:tab/>
        <w:t xml:space="preserve">           </w:t>
      </w:r>
      <w:r w:rsidRPr="00346537">
        <w:rPr>
          <w:b/>
          <w:lang w:val="ro-RO"/>
        </w:rPr>
        <w:tab/>
        <w:t xml:space="preserve">                  </w:t>
      </w:r>
    </w:p>
    <w:p w:rsidR="00E15609" w:rsidRPr="006737A7" w:rsidRDefault="00E15609" w:rsidP="00E15609">
      <w:pPr>
        <w:ind w:firstLine="314"/>
        <w:jc w:val="right"/>
        <w:rPr>
          <w:b/>
          <w:lang w:val="ro-RO"/>
        </w:rPr>
      </w:pPr>
    </w:p>
    <w:p w:rsidR="00015A9D" w:rsidRDefault="00015A9D" w:rsidP="002C7E46">
      <w:pPr>
        <w:rPr>
          <w:b/>
          <w:lang w:val="ro-RO"/>
        </w:rPr>
      </w:pPr>
    </w:p>
    <w:p w:rsidR="009D2B8A" w:rsidRDefault="009D2B8A" w:rsidP="002C7E46">
      <w:pPr>
        <w:rPr>
          <w:b/>
          <w:lang w:val="ro-RO"/>
        </w:rPr>
      </w:pPr>
    </w:p>
    <w:p w:rsidR="009D2B8A" w:rsidRDefault="009D2B8A" w:rsidP="002C7E46">
      <w:pPr>
        <w:rPr>
          <w:b/>
          <w:lang w:val="ro-RO"/>
        </w:rPr>
      </w:pPr>
    </w:p>
    <w:p w:rsidR="009D2B8A" w:rsidRDefault="009D2B8A" w:rsidP="002C7E46">
      <w:pPr>
        <w:rPr>
          <w:b/>
          <w:lang w:val="ro-RO"/>
        </w:rPr>
      </w:pPr>
    </w:p>
    <w:p w:rsidR="009D2B8A" w:rsidRPr="00346537" w:rsidRDefault="009D2B8A" w:rsidP="002C7E46">
      <w:pPr>
        <w:rPr>
          <w:b/>
          <w:lang w:val="ro-RO"/>
        </w:rPr>
      </w:pPr>
    </w:p>
    <w:p w:rsidR="002C7E46" w:rsidRPr="00346537" w:rsidRDefault="002C7E46" w:rsidP="002C7E46">
      <w:pPr>
        <w:rPr>
          <w:b/>
          <w:lang w:val="ro-RO"/>
        </w:rPr>
      </w:pPr>
    </w:p>
    <w:p w:rsidR="002C7E46" w:rsidRPr="00346537" w:rsidRDefault="002C7E46" w:rsidP="002C7E46">
      <w:pPr>
        <w:jc w:val="center"/>
        <w:rPr>
          <w:rFonts w:eastAsia="Times New Roman" w:cs="Arial"/>
          <w:b/>
          <w:lang w:val="ro-RO"/>
        </w:rPr>
      </w:pPr>
      <w:r w:rsidRPr="00346537">
        <w:rPr>
          <w:rFonts w:eastAsia="Times New Roman" w:cs="Arial"/>
          <w:b/>
          <w:lang w:val="ro-RO"/>
        </w:rPr>
        <w:t>INVITAȚIE DE PARTICIPARE LA OFERTARE</w:t>
      </w:r>
    </w:p>
    <w:p w:rsidR="002C7E46" w:rsidRPr="00346537" w:rsidRDefault="002C7E46" w:rsidP="002C7E46">
      <w:pPr>
        <w:tabs>
          <w:tab w:val="left" w:pos="6946"/>
          <w:tab w:val="left" w:pos="7371"/>
          <w:tab w:val="left" w:pos="8422"/>
        </w:tabs>
        <w:ind w:left="993" w:right="-74"/>
        <w:jc w:val="left"/>
        <w:rPr>
          <w:rFonts w:eastAsia="Times New Roman" w:cs="Arial"/>
          <w:lang w:val="it-IT" w:eastAsia="ro-RO"/>
        </w:rPr>
      </w:pPr>
    </w:p>
    <w:p w:rsidR="002C7E46" w:rsidRPr="00346537" w:rsidRDefault="002C7E46" w:rsidP="002C7E46">
      <w:pPr>
        <w:rPr>
          <w:lang w:val="ro-RO"/>
        </w:rPr>
      </w:pPr>
    </w:p>
    <w:p w:rsidR="002C7E46" w:rsidRPr="00346537" w:rsidRDefault="002C7E46" w:rsidP="002C7E46">
      <w:pPr>
        <w:rPr>
          <w:lang w:val="ro-RO"/>
        </w:rPr>
      </w:pPr>
    </w:p>
    <w:p w:rsidR="00956788" w:rsidRDefault="002C7E46" w:rsidP="00956788">
      <w:pPr>
        <w:spacing w:line="276" w:lineRule="auto"/>
        <w:rPr>
          <w:rFonts w:cs="Arial"/>
          <w:noProof/>
          <w:color w:val="000000"/>
        </w:rPr>
      </w:pPr>
      <w:r w:rsidRPr="00346537">
        <w:rPr>
          <w:lang w:val="ro-RO"/>
        </w:rPr>
        <w:t>Agenția Națională de Administrare a Bunurilor Indisponibilizate</w:t>
      </w:r>
      <w:r w:rsidRPr="00346537">
        <w:rPr>
          <w:rFonts w:eastAsia="Times New Roman" w:cs="Arial"/>
          <w:lang w:val="ro-RO"/>
        </w:rPr>
        <w:t xml:space="preserve"> </w:t>
      </w:r>
      <w:r w:rsidRPr="00346537">
        <w:rPr>
          <w:b/>
          <w:lang w:val="ro-RO"/>
        </w:rPr>
        <w:t>(A.N.A.B.I.)</w:t>
      </w:r>
      <w:r w:rsidRPr="00346537">
        <w:rPr>
          <w:lang w:val="ro-RO"/>
        </w:rPr>
        <w:t xml:space="preserve">, cu sediul în București, B-dul Regina Elisabeta nr. 3, </w:t>
      </w:r>
      <w:r>
        <w:rPr>
          <w:lang w:val="ro-RO"/>
        </w:rPr>
        <w:t xml:space="preserve">etajele 3 și 5, </w:t>
      </w:r>
      <w:r w:rsidRPr="00346537">
        <w:rPr>
          <w:lang w:val="ro-RO"/>
        </w:rPr>
        <w:t>sector 3, cod poștal 030015, în calitate de autoritate contractantă,</w:t>
      </w:r>
      <w:r w:rsidRPr="00346537">
        <w:rPr>
          <w:rFonts w:cs="Arial"/>
          <w:color w:val="000000"/>
          <w:lang w:val="ro-RO"/>
        </w:rPr>
        <w:t xml:space="preserve"> </w:t>
      </w:r>
      <w:r w:rsidRPr="00346537">
        <w:rPr>
          <w:rFonts w:eastAsia="Times New Roman" w:cs="Arial"/>
          <w:lang w:val="ro-RO" w:eastAsia="ro-RO"/>
        </w:rPr>
        <w:t>vă invită să transmiteţi oferta dumneavoastră de preţ</w:t>
      </w:r>
      <w:r w:rsidR="00E300EF">
        <w:rPr>
          <w:rFonts w:eastAsia="Times New Roman" w:cs="Arial"/>
          <w:lang w:val="ro-RO" w:eastAsia="ro-RO"/>
        </w:rPr>
        <w:t>,</w:t>
      </w:r>
      <w:r w:rsidRPr="00346537">
        <w:rPr>
          <w:rFonts w:eastAsia="Times New Roman" w:cs="Arial"/>
          <w:lang w:val="ro-RO" w:eastAsia="ro-RO"/>
        </w:rPr>
        <w:t xml:space="preserve"> </w:t>
      </w:r>
      <w:r w:rsidRPr="00346537">
        <w:rPr>
          <w:rFonts w:cs="Arial"/>
          <w:lang w:val="ro-RO"/>
        </w:rPr>
        <w:t xml:space="preserve">până la data de </w:t>
      </w:r>
      <w:r w:rsidR="00E15609">
        <w:rPr>
          <w:rFonts w:cs="Arial"/>
          <w:b/>
          <w:color w:val="000000"/>
          <w:u w:val="single"/>
          <w:lang w:val="ro-RO"/>
        </w:rPr>
        <w:t>1</w:t>
      </w:r>
      <w:r w:rsidR="00BF1022">
        <w:rPr>
          <w:rFonts w:cs="Arial"/>
          <w:b/>
          <w:color w:val="000000"/>
          <w:u w:val="single"/>
          <w:lang w:val="ro-RO"/>
        </w:rPr>
        <w:t>3</w:t>
      </w:r>
      <w:r w:rsidRPr="00346537">
        <w:rPr>
          <w:rFonts w:cs="Arial"/>
          <w:b/>
          <w:color w:val="000000"/>
          <w:u w:val="single"/>
          <w:lang w:val="ro-RO"/>
        </w:rPr>
        <w:t>.</w:t>
      </w:r>
      <w:r w:rsidR="00E15609">
        <w:rPr>
          <w:rFonts w:cs="Arial"/>
          <w:b/>
          <w:color w:val="000000"/>
          <w:u w:val="single"/>
          <w:lang w:val="ro-RO"/>
        </w:rPr>
        <w:t>05</w:t>
      </w:r>
      <w:r w:rsidR="00B554BD">
        <w:rPr>
          <w:rFonts w:cs="Arial"/>
          <w:b/>
          <w:color w:val="000000"/>
          <w:u w:val="single"/>
          <w:lang w:val="ro-RO"/>
        </w:rPr>
        <w:t>.2020</w:t>
      </w:r>
      <w:r w:rsidRPr="00346537">
        <w:rPr>
          <w:rFonts w:cs="Arial"/>
          <w:b/>
          <w:color w:val="000000"/>
          <w:u w:val="single"/>
          <w:lang w:val="ro-RO"/>
        </w:rPr>
        <w:t>,</w:t>
      </w:r>
      <w:r w:rsidR="00F43DAB" w:rsidRPr="00F43DAB">
        <w:rPr>
          <w:rFonts w:cs="Arial"/>
          <w:b/>
          <w:color w:val="000000"/>
          <w:u w:val="single"/>
          <w:lang w:val="ro-RO"/>
        </w:rPr>
        <w:t xml:space="preserve"> </w:t>
      </w:r>
      <w:r w:rsidR="00F43DAB">
        <w:rPr>
          <w:rFonts w:cs="Arial"/>
          <w:b/>
          <w:color w:val="000000"/>
          <w:u w:val="single"/>
          <w:lang w:val="ro-RO"/>
        </w:rPr>
        <w:t>ora 17:00,</w:t>
      </w:r>
      <w:r w:rsidRPr="00346537">
        <w:rPr>
          <w:rFonts w:cs="Arial"/>
          <w:color w:val="000000"/>
          <w:u w:val="single"/>
          <w:lang w:val="ro-RO"/>
        </w:rPr>
        <w:t xml:space="preserve"> </w:t>
      </w:r>
      <w:r w:rsidR="00022C1F" w:rsidRPr="00022C1F">
        <w:rPr>
          <w:rFonts w:cs="Arial"/>
          <w:noProof/>
          <w:color w:val="000000"/>
          <w:lang w:val="ro-RO"/>
        </w:rPr>
        <w:t>conform specificațiilor tehnice anexate în vederea</w:t>
      </w:r>
      <w:r w:rsidR="00022C1F" w:rsidRPr="00022C1F">
        <w:rPr>
          <w:rFonts w:cs="Arial"/>
          <w:noProof/>
          <w:color w:val="000000"/>
        </w:rPr>
        <w:t xml:space="preserve"> </w:t>
      </w:r>
      <w:r w:rsidR="00E15609">
        <w:rPr>
          <w:rFonts w:cs="Arial"/>
          <w:noProof/>
          <w:color w:val="000000"/>
          <w:lang w:val="ro-RO"/>
        </w:rPr>
        <w:t xml:space="preserve">achiziţionării </w:t>
      </w:r>
      <w:r w:rsidR="009D2B8A">
        <w:rPr>
          <w:rFonts w:cs="Arial"/>
          <w:noProof/>
          <w:color w:val="000000"/>
          <w:lang w:val="ro-RO"/>
        </w:rPr>
        <w:t>s</w:t>
      </w:r>
      <w:r w:rsidR="009D2B8A" w:rsidRPr="009D2B8A">
        <w:rPr>
          <w:rFonts w:cs="Arial"/>
          <w:noProof/>
          <w:color w:val="000000"/>
          <w:lang w:val="ro-RO"/>
        </w:rPr>
        <w:t>ervicii</w:t>
      </w:r>
      <w:r w:rsidR="009D2B8A">
        <w:rPr>
          <w:rFonts w:cs="Arial"/>
          <w:noProof/>
          <w:color w:val="000000"/>
          <w:lang w:val="ro-RO"/>
        </w:rPr>
        <w:t>lor</w:t>
      </w:r>
      <w:r w:rsidR="009D2B8A" w:rsidRPr="009D2B8A">
        <w:rPr>
          <w:rFonts w:cs="Arial"/>
          <w:noProof/>
          <w:color w:val="000000"/>
          <w:lang w:val="ro-RO"/>
        </w:rPr>
        <w:t xml:space="preserve"> IT pentru administrarea serverului virtual pus la dispoziția ANABI de STS pentru organizarea licitațiilor publice derulate prin mijloace electronice</w:t>
      </w:r>
      <w:r w:rsidR="009D2B8A">
        <w:rPr>
          <w:rFonts w:cs="Arial"/>
          <w:noProof/>
          <w:color w:val="000000"/>
          <w:lang w:val="ro-RO"/>
        </w:rPr>
        <w:t xml:space="preserve"> </w:t>
      </w:r>
      <w:r w:rsidR="00022C1F">
        <w:rPr>
          <w:rFonts w:cs="Arial"/>
          <w:noProof/>
          <w:color w:val="000000"/>
          <w:lang w:val="ro-RO"/>
        </w:rPr>
        <w:t xml:space="preserve">- </w:t>
      </w:r>
      <w:r w:rsidR="00022C1F" w:rsidRPr="00022C1F">
        <w:rPr>
          <w:rFonts w:cs="Arial"/>
          <w:noProof/>
          <w:color w:val="000000"/>
          <w:lang w:val="ro-RO"/>
        </w:rPr>
        <w:t xml:space="preserve">(Cod CPV- </w:t>
      </w:r>
      <w:r w:rsidR="00E15609">
        <w:rPr>
          <w:rFonts w:cs="Arial"/>
          <w:noProof/>
          <w:color w:val="000000"/>
        </w:rPr>
        <w:t>72000000-5</w:t>
      </w:r>
      <w:r w:rsidR="00022C1F" w:rsidRPr="00022C1F">
        <w:rPr>
          <w:rFonts w:cs="Arial"/>
          <w:noProof/>
          <w:color w:val="000000"/>
        </w:rPr>
        <w:t>).</w:t>
      </w:r>
    </w:p>
    <w:p w:rsidR="002C4D32" w:rsidRPr="002C4D32" w:rsidRDefault="002C4D32" w:rsidP="00956788">
      <w:pPr>
        <w:spacing w:line="276" w:lineRule="auto"/>
        <w:rPr>
          <w:rFonts w:cs="Arial"/>
          <w:noProof/>
          <w:color w:val="000000"/>
          <w:lang w:val="ro-RO"/>
        </w:rPr>
      </w:pPr>
    </w:p>
    <w:p w:rsidR="002C7E46" w:rsidRPr="00346537" w:rsidRDefault="002C7E46" w:rsidP="00C0232E">
      <w:pPr>
        <w:spacing w:line="276" w:lineRule="auto"/>
        <w:rPr>
          <w:rFonts w:eastAsia="Times New Roman" w:cs="Arial"/>
          <w:b/>
          <w:color w:val="000000"/>
          <w:lang w:val="ro-RO" w:eastAsia="ro-RO"/>
        </w:rPr>
      </w:pPr>
      <w:r w:rsidRPr="00346537">
        <w:rPr>
          <w:rFonts w:eastAsia="Times New Roman" w:cs="Arial"/>
          <w:b/>
          <w:color w:val="000000"/>
          <w:lang w:val="ro-RO" w:eastAsia="ro-RO"/>
        </w:rPr>
        <w:t>INFORMAŢII SUPLIMENTARE:</w:t>
      </w:r>
    </w:p>
    <w:p w:rsidR="002C7E46" w:rsidRPr="00346537" w:rsidRDefault="002C7E46" w:rsidP="00C0232E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color w:val="000000"/>
          <w:lang w:val="ro-RO"/>
        </w:rPr>
      </w:pPr>
      <w:r w:rsidRPr="00346537">
        <w:rPr>
          <w:rFonts w:cs="Arial"/>
          <w:color w:val="000000"/>
          <w:lang w:val="ro-RO"/>
        </w:rPr>
        <w:t xml:space="preserve">Limba de redactare a ofertei: </w:t>
      </w:r>
      <w:r w:rsidRPr="00346537">
        <w:rPr>
          <w:rFonts w:cs="Arial"/>
          <w:bCs/>
          <w:color w:val="000000"/>
          <w:lang w:val="ro-RO"/>
        </w:rPr>
        <w:t>limba română;</w:t>
      </w:r>
    </w:p>
    <w:p w:rsidR="002C7E46" w:rsidRPr="00346537" w:rsidRDefault="002C7E46" w:rsidP="00C0232E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Cs/>
          <w:color w:val="000000"/>
          <w:lang w:val="ro-RO"/>
        </w:rPr>
      </w:pPr>
      <w:r w:rsidRPr="00346537">
        <w:rPr>
          <w:rFonts w:cs="Arial"/>
          <w:color w:val="000000"/>
          <w:lang w:val="ro-RO"/>
        </w:rPr>
        <w:t>Perioada de valabilitate a ofertelor: min</w:t>
      </w:r>
      <w:r w:rsidR="00721362">
        <w:rPr>
          <w:rFonts w:cs="Arial"/>
          <w:color w:val="000000"/>
          <w:lang w:val="ro-RO"/>
        </w:rPr>
        <w:t xml:space="preserve">im </w:t>
      </w:r>
      <w:r w:rsidR="002C4D32">
        <w:rPr>
          <w:rFonts w:cs="Arial"/>
          <w:color w:val="000000"/>
          <w:lang w:val="ro-RO"/>
        </w:rPr>
        <w:t>30</w:t>
      </w:r>
      <w:r>
        <w:rPr>
          <w:rFonts w:cs="Arial"/>
          <w:color w:val="000000"/>
          <w:lang w:val="ro-RO"/>
        </w:rPr>
        <w:t xml:space="preserve"> zile de la termenul limită</w:t>
      </w:r>
      <w:r w:rsidRPr="00346537">
        <w:rPr>
          <w:rFonts w:cs="Arial"/>
          <w:color w:val="000000"/>
          <w:lang w:val="ro-RO"/>
        </w:rPr>
        <w:t xml:space="preserve"> de depunere a ofertei;</w:t>
      </w:r>
    </w:p>
    <w:p w:rsidR="002C7E46" w:rsidRPr="00E15609" w:rsidRDefault="002C7E46" w:rsidP="00C0232E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b/>
          <w:bCs/>
          <w:color w:val="000000"/>
          <w:lang w:val="ro-RO"/>
        </w:rPr>
      </w:pPr>
      <w:r w:rsidRPr="00346537">
        <w:rPr>
          <w:rFonts w:cs="Arial"/>
          <w:bCs/>
          <w:color w:val="000000"/>
          <w:lang w:val="ro-RO"/>
        </w:rPr>
        <w:t>Valoarea estimată</w:t>
      </w:r>
      <w:r w:rsidR="00B1625E">
        <w:rPr>
          <w:rFonts w:cs="Arial"/>
          <w:bCs/>
          <w:color w:val="000000"/>
          <w:lang w:val="ro-RO"/>
        </w:rPr>
        <w:t>,</w:t>
      </w:r>
      <w:r w:rsidRPr="00346537">
        <w:rPr>
          <w:rFonts w:cs="Arial"/>
          <w:bCs/>
          <w:color w:val="000000"/>
          <w:lang w:val="ro-RO"/>
        </w:rPr>
        <w:t xml:space="preserve"> </w:t>
      </w:r>
      <w:r w:rsidRPr="00346537">
        <w:rPr>
          <w:color w:val="000000"/>
          <w:lang w:val="ro-RO"/>
        </w:rPr>
        <w:t xml:space="preserve">fără TVA: </w:t>
      </w:r>
      <w:r w:rsidR="00E15609" w:rsidRPr="00E15609">
        <w:rPr>
          <w:b/>
          <w:color w:val="000000"/>
          <w:lang w:val="ro-RO"/>
        </w:rPr>
        <w:t>23.291,60</w:t>
      </w:r>
      <w:r w:rsidR="00304F59" w:rsidRPr="00E15609">
        <w:rPr>
          <w:b/>
          <w:color w:val="000000"/>
          <w:lang w:val="ro-RO"/>
        </w:rPr>
        <w:t xml:space="preserve"> </w:t>
      </w:r>
      <w:r w:rsidRPr="00E15609">
        <w:rPr>
          <w:b/>
          <w:lang w:val="ro-RO"/>
        </w:rPr>
        <w:t>lei</w:t>
      </w:r>
      <w:r w:rsidRPr="00E15609">
        <w:rPr>
          <w:b/>
          <w:color w:val="000000"/>
          <w:lang w:val="ro-RO"/>
        </w:rPr>
        <w:t>.</w:t>
      </w:r>
    </w:p>
    <w:p w:rsidR="002C7E46" w:rsidRPr="00346537" w:rsidRDefault="002C7E46" w:rsidP="00C0232E">
      <w:pPr>
        <w:spacing w:line="276" w:lineRule="auto"/>
        <w:rPr>
          <w:rFonts w:cs="Arial"/>
          <w:color w:val="000000"/>
          <w:lang w:val="ro-RO"/>
        </w:rPr>
      </w:pPr>
      <w:r w:rsidRPr="00346537">
        <w:rPr>
          <w:rFonts w:eastAsia="Times New Roman" w:cs="Arial"/>
          <w:color w:val="000000"/>
          <w:lang w:val="ro-RO" w:eastAsia="ro-RO"/>
        </w:rPr>
        <w:t xml:space="preserve">Criteriul utilizat pentru desemnarea câştigătorului: </w:t>
      </w:r>
      <w:proofErr w:type="spellStart"/>
      <w:r w:rsidRPr="00346537">
        <w:rPr>
          <w:rFonts w:eastAsia="Times New Roman" w:cs="Arial"/>
          <w:bCs/>
          <w:color w:val="000000"/>
          <w:lang w:eastAsia="ro-RO"/>
        </w:rPr>
        <w:t>preţul</w:t>
      </w:r>
      <w:proofErr w:type="spellEnd"/>
      <w:r w:rsidRPr="00346537">
        <w:rPr>
          <w:rFonts w:eastAsia="Times New Roman" w:cs="Arial"/>
          <w:bCs/>
          <w:color w:val="000000"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color w:val="000000"/>
          <w:lang w:eastAsia="ro-RO"/>
        </w:rPr>
        <w:t>cel</w:t>
      </w:r>
      <w:proofErr w:type="spellEnd"/>
      <w:r w:rsidRPr="00346537">
        <w:rPr>
          <w:rFonts w:eastAsia="Times New Roman" w:cs="Arial"/>
          <w:bCs/>
          <w:color w:val="000000"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color w:val="000000"/>
          <w:lang w:eastAsia="ro-RO"/>
        </w:rPr>
        <w:t>mai</w:t>
      </w:r>
      <w:proofErr w:type="spellEnd"/>
      <w:r w:rsidRPr="00346537">
        <w:rPr>
          <w:rFonts w:eastAsia="Times New Roman" w:cs="Arial"/>
          <w:bCs/>
          <w:color w:val="000000"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color w:val="000000"/>
          <w:lang w:eastAsia="ro-RO"/>
        </w:rPr>
        <w:t>scăzut</w:t>
      </w:r>
      <w:proofErr w:type="spellEnd"/>
      <w:r>
        <w:rPr>
          <w:rFonts w:eastAsia="Times New Roman" w:cs="Arial"/>
          <w:bCs/>
          <w:color w:val="000000"/>
          <w:lang w:eastAsia="ro-RO"/>
        </w:rPr>
        <w:t>.</w:t>
      </w:r>
    </w:p>
    <w:p w:rsidR="002C7E46" w:rsidRPr="00346537" w:rsidRDefault="002C7E46" w:rsidP="00C0232E">
      <w:pPr>
        <w:spacing w:line="276" w:lineRule="auto"/>
        <w:rPr>
          <w:rFonts w:cs="Arial"/>
          <w:color w:val="000000"/>
          <w:lang w:val="ro-RO"/>
        </w:rPr>
      </w:pPr>
      <w:r w:rsidRPr="00346537">
        <w:rPr>
          <w:rFonts w:cs="Arial"/>
          <w:color w:val="000000"/>
          <w:lang w:val="ro-RO"/>
        </w:rPr>
        <w:t xml:space="preserve">Oferta semnată și ștampilată se va </w:t>
      </w:r>
      <w:r w:rsidRPr="0072314B">
        <w:rPr>
          <w:rFonts w:cs="Arial"/>
          <w:color w:val="000000"/>
          <w:lang w:val="ro-RO"/>
        </w:rPr>
        <w:t>transmite prin e-mail la adresa</w:t>
      </w:r>
      <w:r>
        <w:rPr>
          <w:rFonts w:cs="Arial"/>
          <w:color w:val="000000"/>
          <w:lang w:val="ro-RO"/>
        </w:rPr>
        <w:t xml:space="preserve"> </w:t>
      </w:r>
      <w:hyperlink r:id="rId8" w:history="1">
        <w:r w:rsidRPr="0072314B">
          <w:rPr>
            <w:rStyle w:val="Hyperlink"/>
            <w:rFonts w:cs="Arial"/>
            <w:b/>
            <w:lang w:val="ro-RO"/>
          </w:rPr>
          <w:t>achizitiipublice.anabi@just.ro,</w:t>
        </w:r>
      </w:hyperlink>
      <w:r>
        <w:rPr>
          <w:rFonts w:cs="Arial"/>
          <w:color w:val="000000"/>
          <w:lang w:val="ro-RO"/>
        </w:rPr>
        <w:t xml:space="preserve"> până la data de</w:t>
      </w:r>
      <w:r w:rsidRPr="00346537">
        <w:rPr>
          <w:rFonts w:cs="Arial"/>
          <w:color w:val="000000"/>
          <w:lang w:val="ro-RO"/>
        </w:rPr>
        <w:t xml:space="preserve"> </w:t>
      </w:r>
      <w:r w:rsidR="00BF1022">
        <w:rPr>
          <w:rFonts w:cs="Arial"/>
          <w:b/>
          <w:color w:val="000000"/>
          <w:u w:val="single"/>
          <w:lang w:val="ro-RO"/>
        </w:rPr>
        <w:t>13</w:t>
      </w:r>
      <w:r w:rsidR="0034365D" w:rsidRPr="0034365D">
        <w:rPr>
          <w:rFonts w:cs="Arial"/>
          <w:b/>
          <w:color w:val="000000"/>
          <w:u w:val="single"/>
          <w:lang w:val="ro-RO"/>
        </w:rPr>
        <w:t>.</w:t>
      </w:r>
      <w:r w:rsidR="00E15609">
        <w:rPr>
          <w:rFonts w:cs="Arial"/>
          <w:b/>
          <w:color w:val="000000"/>
          <w:u w:val="single"/>
          <w:lang w:val="ro-RO"/>
        </w:rPr>
        <w:t>05</w:t>
      </w:r>
      <w:r w:rsidR="003438CF">
        <w:rPr>
          <w:rFonts w:cs="Arial"/>
          <w:b/>
          <w:color w:val="000000"/>
          <w:u w:val="single"/>
          <w:lang w:val="ro-RO"/>
        </w:rPr>
        <w:t>.2020</w:t>
      </w:r>
      <w:r w:rsidR="00E15609">
        <w:rPr>
          <w:rFonts w:cs="Arial"/>
          <w:b/>
          <w:color w:val="000000"/>
          <w:u w:val="single"/>
          <w:lang w:val="ro-RO"/>
        </w:rPr>
        <w:t>, ora 17</w:t>
      </w:r>
      <w:r w:rsidR="00F43DAB">
        <w:rPr>
          <w:rFonts w:cs="Arial"/>
          <w:b/>
          <w:color w:val="000000"/>
          <w:u w:val="single"/>
          <w:lang w:val="ro-RO"/>
        </w:rPr>
        <w:t>:00.</w:t>
      </w:r>
    </w:p>
    <w:p w:rsidR="002C7E46" w:rsidRPr="00346537" w:rsidRDefault="002C7E46" w:rsidP="00C0232E">
      <w:pPr>
        <w:spacing w:line="276" w:lineRule="auto"/>
        <w:rPr>
          <w:rFonts w:cs="Arial"/>
          <w:color w:val="000000"/>
          <w:lang w:val="ro-RO"/>
        </w:rPr>
      </w:pPr>
      <w:r w:rsidRPr="00346537">
        <w:rPr>
          <w:rFonts w:eastAsia="Times New Roman" w:cs="Arial"/>
          <w:color w:val="000000"/>
          <w:lang w:val="ro-RO" w:eastAsia="ro-RO"/>
        </w:rPr>
        <w:t xml:space="preserve">Ofertele care nu vor fi trimise prin e-mail la adresa </w:t>
      </w:r>
      <w:r w:rsidR="00422692">
        <w:rPr>
          <w:rStyle w:val="Hyperlink"/>
          <w:rFonts w:eastAsia="Times New Roman" w:cs="Arial"/>
          <w:b/>
          <w:lang w:val="ro-RO" w:eastAsia="ro-RO"/>
        </w:rPr>
        <w:fldChar w:fldCharType="begin"/>
      </w:r>
      <w:r w:rsidR="00422692">
        <w:rPr>
          <w:rStyle w:val="Hyperlink"/>
          <w:rFonts w:eastAsia="Times New Roman" w:cs="Arial"/>
          <w:b/>
          <w:lang w:val="ro-RO" w:eastAsia="ro-RO"/>
        </w:rPr>
        <w:instrText xml:space="preserve"> HYPERLINK "mailto:achizitiipublice.anabi@just.ro" </w:instrText>
      </w:r>
      <w:r w:rsidR="00422692">
        <w:rPr>
          <w:rStyle w:val="Hyperlink"/>
          <w:rFonts w:eastAsia="Times New Roman" w:cs="Arial"/>
          <w:b/>
          <w:lang w:val="ro-RO" w:eastAsia="ro-RO"/>
        </w:rPr>
        <w:fldChar w:fldCharType="separate"/>
      </w:r>
      <w:r w:rsidRPr="0072314B">
        <w:rPr>
          <w:rStyle w:val="Hyperlink"/>
          <w:rFonts w:eastAsia="Times New Roman" w:cs="Arial"/>
          <w:b/>
          <w:lang w:val="ro-RO" w:eastAsia="ro-RO"/>
        </w:rPr>
        <w:t>achizitiipublice.anabi@just.ro</w:t>
      </w:r>
      <w:r w:rsidR="00422692">
        <w:rPr>
          <w:rStyle w:val="Hyperlink"/>
          <w:rFonts w:eastAsia="Times New Roman" w:cs="Arial"/>
          <w:b/>
          <w:lang w:val="ro-RO" w:eastAsia="ro-RO"/>
        </w:rPr>
        <w:fldChar w:fldCharType="end"/>
      </w:r>
      <w:r w:rsidR="00B1625E">
        <w:rPr>
          <w:rStyle w:val="Hyperlink"/>
          <w:rFonts w:eastAsia="Times New Roman" w:cs="Arial"/>
          <w:b/>
          <w:lang w:val="ro-RO" w:eastAsia="ro-RO"/>
        </w:rPr>
        <w:t>,</w:t>
      </w:r>
      <w:r w:rsidRPr="00346537">
        <w:rPr>
          <w:rFonts w:eastAsia="Times New Roman" w:cs="Arial"/>
          <w:color w:val="000000"/>
          <w:lang w:val="ro-RO" w:eastAsia="ro-RO"/>
        </w:rPr>
        <w:t xml:space="preserve"> până la data limită specificată nu vor fi luate în considerare.</w:t>
      </w:r>
    </w:p>
    <w:p w:rsidR="002C7E46" w:rsidRPr="00346537" w:rsidRDefault="002C7E46" w:rsidP="00C0232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i/>
          <w:color w:val="000000"/>
          <w:lang w:val="ro-RO" w:eastAsia="ro-RO"/>
        </w:rPr>
      </w:pPr>
      <w:r w:rsidRPr="00346537">
        <w:rPr>
          <w:color w:val="000000"/>
          <w:lang w:val="ro-RO"/>
        </w:rPr>
        <w:t>Data limită pentru solicitare</w:t>
      </w:r>
      <w:r w:rsidRPr="0072314B">
        <w:rPr>
          <w:color w:val="000000"/>
          <w:lang w:val="ro-RO"/>
        </w:rPr>
        <w:t>a eventualelor clarificări este</w:t>
      </w:r>
      <w:r w:rsidRPr="00346537">
        <w:rPr>
          <w:b/>
          <w:color w:val="000000"/>
          <w:lang w:val="ro-RO"/>
        </w:rPr>
        <w:t xml:space="preserve">: </w:t>
      </w:r>
      <w:r w:rsidR="00BF1022">
        <w:rPr>
          <w:b/>
          <w:color w:val="000000"/>
          <w:u w:val="single"/>
          <w:lang w:val="ro-RO"/>
        </w:rPr>
        <w:t>11</w:t>
      </w:r>
      <w:bookmarkStart w:id="0" w:name="_GoBack"/>
      <w:bookmarkEnd w:id="0"/>
      <w:r w:rsidR="00E15609" w:rsidRPr="00E15609">
        <w:rPr>
          <w:b/>
          <w:color w:val="000000"/>
          <w:u w:val="single"/>
          <w:lang w:val="ro-RO"/>
        </w:rPr>
        <w:t>.05.2020, ora 12:00</w:t>
      </w:r>
      <w:r w:rsidRPr="00346537">
        <w:rPr>
          <w:b/>
          <w:i/>
          <w:color w:val="000000"/>
          <w:lang w:val="ro-RO"/>
        </w:rPr>
        <w:t>.</w:t>
      </w:r>
    </w:p>
    <w:p w:rsidR="002C7E46" w:rsidRPr="00346537" w:rsidRDefault="00EC5CA9" w:rsidP="00C0232E">
      <w:pPr>
        <w:spacing w:after="160" w:line="276" w:lineRule="auto"/>
        <w:ind w:left="426"/>
        <w:contextualSpacing/>
        <w:rPr>
          <w:color w:val="000000"/>
          <w:lang w:val="ro-RO"/>
        </w:rPr>
      </w:pPr>
      <w:r>
        <w:rPr>
          <w:color w:val="000000"/>
          <w:lang w:val="ro-RO"/>
        </w:rPr>
        <w:t xml:space="preserve">- </w:t>
      </w:r>
      <w:r w:rsidR="00956788">
        <w:rPr>
          <w:color w:val="000000"/>
          <w:lang w:val="ro-RO"/>
        </w:rPr>
        <w:t xml:space="preserve"> </w:t>
      </w:r>
      <w:r w:rsidR="002C7E46" w:rsidRPr="00346537">
        <w:rPr>
          <w:color w:val="000000"/>
          <w:lang w:val="ro-RO"/>
        </w:rPr>
        <w:t>Solicitările de clarificări se vor transmite la adresa</w:t>
      </w:r>
      <w:r w:rsidR="002C7E46" w:rsidRPr="00346537">
        <w:rPr>
          <w:b/>
          <w:color w:val="000000"/>
          <w:lang w:val="ro-RO"/>
        </w:rPr>
        <w:t xml:space="preserve"> </w:t>
      </w:r>
      <w:hyperlink r:id="rId9" w:history="1">
        <w:r w:rsidR="002C7E46" w:rsidRPr="0072314B">
          <w:rPr>
            <w:rStyle w:val="Hyperlink"/>
            <w:b/>
            <w:lang w:val="ro-RO"/>
          </w:rPr>
          <w:t>achizitiipublice.anabi@just.ro.</w:t>
        </w:r>
      </w:hyperlink>
    </w:p>
    <w:p w:rsidR="002C7E46" w:rsidRPr="00160A2B" w:rsidRDefault="00EC5CA9" w:rsidP="00C0232E">
      <w:pPr>
        <w:spacing w:after="160" w:line="276" w:lineRule="auto"/>
        <w:ind w:left="426"/>
        <w:contextualSpacing/>
        <w:rPr>
          <w:lang w:val="ro-RO"/>
        </w:rPr>
      </w:pPr>
      <w:r>
        <w:rPr>
          <w:color w:val="000000"/>
          <w:lang w:val="ro-RO"/>
        </w:rPr>
        <w:t xml:space="preserve">- </w:t>
      </w:r>
      <w:r w:rsidR="002C7E46" w:rsidRPr="00346537">
        <w:rPr>
          <w:color w:val="000000"/>
          <w:lang w:val="ro-RO"/>
        </w:rPr>
        <w:t>Autoritatea contractantă va posta răspunsul la solicitările de clarificări primite de la operatorii economici,</w:t>
      </w:r>
      <w:r w:rsidR="002C7E46" w:rsidRPr="00346537">
        <w:rPr>
          <w:rFonts w:cs="Arial"/>
          <w:bCs/>
          <w:i/>
          <w:color w:val="000000"/>
          <w:lang w:val="ro-RO"/>
        </w:rPr>
        <w:t xml:space="preserve"> fără datele de identificare ale operatorului economic care a </w:t>
      </w:r>
      <w:r w:rsidR="002C7E46" w:rsidRPr="00346537">
        <w:rPr>
          <w:rFonts w:cs="Arial"/>
          <w:bCs/>
          <w:i/>
          <w:lang w:val="ro-RO"/>
        </w:rPr>
        <w:t>solicitat clarificările,</w:t>
      </w:r>
      <w:r w:rsidR="002C7E46" w:rsidRPr="00346537">
        <w:rPr>
          <w:lang w:val="ro-RO"/>
        </w:rPr>
        <w:t xml:space="preserve"> în aceeași secțiune ca și anunțul inițial, respectiv la secțiunea </w:t>
      </w:r>
      <w:r>
        <w:rPr>
          <w:lang w:val="ro-RO"/>
        </w:rPr>
        <w:t>achiziții publice de la adresa:</w:t>
      </w:r>
      <w:r w:rsidR="002C7E46" w:rsidRPr="00346537">
        <w:rPr>
          <w:lang w:val="ro-RO"/>
        </w:rPr>
        <w:t xml:space="preserve"> </w:t>
      </w:r>
      <w:hyperlink r:id="rId10" w:history="1">
        <w:r>
          <w:rPr>
            <w:b/>
            <w:color w:val="0000FF"/>
            <w:u w:val="single"/>
            <w:lang w:val="ro-RO"/>
          </w:rPr>
          <w:t>https://anabi.just.ro/achizitii.php</w:t>
        </w:r>
      </w:hyperlink>
    </w:p>
    <w:p w:rsidR="002C7E46" w:rsidRPr="00346537" w:rsidRDefault="002C7E46" w:rsidP="00C0232E">
      <w:pPr>
        <w:tabs>
          <w:tab w:val="left" w:pos="9639"/>
        </w:tabs>
        <w:spacing w:after="160" w:line="276" w:lineRule="auto"/>
        <w:ind w:right="-2"/>
        <w:contextualSpacing/>
        <w:rPr>
          <w:lang w:val="ro-RO"/>
        </w:rPr>
      </w:pPr>
      <w:r w:rsidRPr="00346537">
        <w:rPr>
          <w:lang w:val="ro-RO"/>
        </w:rPr>
        <w:t>Caietul de sarcini care conține specificațiile tehnice po</w:t>
      </w:r>
      <w:r>
        <w:rPr>
          <w:lang w:val="ro-RO"/>
        </w:rPr>
        <w:t>a</w:t>
      </w:r>
      <w:r w:rsidRPr="00346537">
        <w:rPr>
          <w:lang w:val="ro-RO"/>
        </w:rPr>
        <w:t>t</w:t>
      </w:r>
      <w:r>
        <w:rPr>
          <w:lang w:val="ro-RO"/>
        </w:rPr>
        <w:t>e fi accesat</w:t>
      </w:r>
      <w:r w:rsidRPr="00346537">
        <w:rPr>
          <w:lang w:val="ro-RO"/>
        </w:rPr>
        <w:t xml:space="preserve"> la secțiunea </w:t>
      </w:r>
      <w:r w:rsidR="00EC5CA9">
        <w:rPr>
          <w:lang w:val="ro-RO"/>
        </w:rPr>
        <w:t>achiziții publice de la adresa</w:t>
      </w:r>
      <w:r w:rsidRPr="00346537">
        <w:rPr>
          <w:lang w:val="ro-RO"/>
        </w:rPr>
        <w:t>:</w:t>
      </w:r>
      <w:r w:rsidR="00EC5CA9" w:rsidRPr="00EC5CA9">
        <w:rPr>
          <w:b/>
        </w:rPr>
        <w:t xml:space="preserve"> </w:t>
      </w:r>
      <w:r w:rsidR="00EC5CA9" w:rsidRPr="0034365D">
        <w:rPr>
          <w:rStyle w:val="Hyperlink"/>
          <w:b/>
        </w:rPr>
        <w:t>https://anabi.just.ro/achizitii.php</w:t>
      </w:r>
    </w:p>
    <w:p w:rsidR="002C7E46" w:rsidRPr="00015A9D" w:rsidRDefault="00F43DAB" w:rsidP="00C0232E">
      <w:pPr>
        <w:spacing w:after="160" w:line="276" w:lineRule="auto"/>
        <w:contextualSpacing/>
        <w:rPr>
          <w:rFonts w:eastAsia="Times New Roman" w:cs="Arial"/>
          <w:lang w:val="ro-RO" w:eastAsia="ro-RO"/>
        </w:rPr>
      </w:pPr>
      <w:proofErr w:type="spellStart"/>
      <w:r w:rsidRPr="00F43DAB">
        <w:rPr>
          <w:rFonts w:eastAsia="Times New Roman" w:cs="Arial"/>
          <w:lang w:eastAsia="ro-RO"/>
        </w:rPr>
        <w:t>Oferta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financiar</w:t>
      </w:r>
      <w:proofErr w:type="spellEnd"/>
      <w:r w:rsidRPr="00F43DAB">
        <w:rPr>
          <w:rFonts w:eastAsia="Times New Roman" w:cs="Arial"/>
          <w:lang w:val="ro-RO" w:eastAsia="ro-RO"/>
        </w:rPr>
        <w:t xml:space="preserve">ă </w:t>
      </w:r>
      <w:proofErr w:type="spellStart"/>
      <w:r w:rsidRPr="00F43DAB">
        <w:rPr>
          <w:rFonts w:eastAsia="Times New Roman" w:cs="Arial"/>
          <w:lang w:eastAsia="ro-RO"/>
        </w:rPr>
        <w:t>situată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pe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locul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întâi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în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clasamentul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ofertelor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admisibile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proofErr w:type="gramStart"/>
      <w:r w:rsidRPr="00F43DAB">
        <w:rPr>
          <w:rFonts w:eastAsia="Times New Roman" w:cs="Arial"/>
          <w:lang w:eastAsia="ro-RO"/>
        </w:rPr>
        <w:t>va</w:t>
      </w:r>
      <w:proofErr w:type="spellEnd"/>
      <w:proofErr w:type="gramEnd"/>
      <w:r w:rsidRPr="00F43DAB">
        <w:rPr>
          <w:rFonts w:eastAsia="Times New Roman" w:cs="Arial"/>
          <w:lang w:eastAsia="ro-RO"/>
        </w:rPr>
        <w:t xml:space="preserve"> fi </w:t>
      </w:r>
      <w:proofErr w:type="spellStart"/>
      <w:r w:rsidRPr="00F43DAB">
        <w:rPr>
          <w:rFonts w:eastAsia="Times New Roman" w:cs="Arial"/>
          <w:lang w:eastAsia="ro-RO"/>
        </w:rPr>
        <w:t>publicată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în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Catalogul</w:t>
      </w:r>
      <w:proofErr w:type="spellEnd"/>
      <w:r w:rsidRPr="00F43DAB">
        <w:rPr>
          <w:rFonts w:eastAsia="Times New Roman" w:cs="Arial"/>
          <w:lang w:eastAsia="ro-RO"/>
        </w:rPr>
        <w:t xml:space="preserve"> Electronic din S.E.A.P. </w:t>
      </w:r>
      <w:r w:rsidRPr="00F43DAB">
        <w:rPr>
          <w:rFonts w:eastAsia="Times New Roman" w:cs="Arial"/>
          <w:bCs/>
          <w:lang w:val="ro-RO" w:eastAsia="ro-RO"/>
        </w:rPr>
        <w:t>(valoarea totală lei fără TVA)</w:t>
      </w:r>
      <w:r w:rsidRPr="00F43DAB">
        <w:rPr>
          <w:rFonts w:eastAsia="Times New Roman" w:cs="Arial"/>
          <w:lang w:eastAsia="ro-RO"/>
        </w:rPr>
        <w:t xml:space="preserve">, cu </w:t>
      </w:r>
      <w:proofErr w:type="spellStart"/>
      <w:r w:rsidRPr="00F43DAB">
        <w:rPr>
          <w:rFonts w:eastAsia="Times New Roman" w:cs="Arial"/>
          <w:lang w:eastAsia="ro-RO"/>
        </w:rPr>
        <w:t>referire</w:t>
      </w:r>
      <w:proofErr w:type="spellEnd"/>
      <w:r w:rsidRPr="00F43DAB">
        <w:rPr>
          <w:rFonts w:eastAsia="Times New Roman" w:cs="Arial"/>
          <w:lang w:eastAsia="ro-RO"/>
        </w:rPr>
        <w:t xml:space="preserve"> la </w:t>
      </w:r>
      <w:proofErr w:type="spellStart"/>
      <w:r w:rsidRPr="00F43DAB">
        <w:rPr>
          <w:rFonts w:eastAsia="Times New Roman" w:cs="Arial"/>
          <w:lang w:eastAsia="ro-RO"/>
        </w:rPr>
        <w:t>numărul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anunțului</w:t>
      </w:r>
      <w:proofErr w:type="spellEnd"/>
      <w:r w:rsidRPr="00F43DAB">
        <w:rPr>
          <w:rFonts w:eastAsia="Times New Roman" w:cs="Arial"/>
          <w:lang w:eastAsia="ro-RO"/>
        </w:rPr>
        <w:t xml:space="preserve"> de </w:t>
      </w:r>
      <w:proofErr w:type="spellStart"/>
      <w:r w:rsidRPr="00F43DAB">
        <w:rPr>
          <w:rFonts w:eastAsia="Times New Roman" w:cs="Arial"/>
          <w:lang w:eastAsia="ro-RO"/>
        </w:rPr>
        <w:t>publicitate</w:t>
      </w:r>
      <w:proofErr w:type="spellEnd"/>
      <w:r w:rsidRPr="00F43DAB">
        <w:rPr>
          <w:rFonts w:eastAsia="Times New Roman" w:cs="Arial"/>
          <w:lang w:eastAsia="ro-RO"/>
        </w:rPr>
        <w:t xml:space="preserve"> din </w:t>
      </w:r>
      <w:r w:rsidR="00E15609">
        <w:rPr>
          <w:rFonts w:eastAsia="Times New Roman" w:cs="Arial"/>
          <w:lang w:eastAsia="ro-RO"/>
        </w:rPr>
        <w:t>SEAP,</w:t>
      </w:r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în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situația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în</w:t>
      </w:r>
      <w:proofErr w:type="spellEnd"/>
      <w:r w:rsidRPr="00F43DAB">
        <w:rPr>
          <w:rFonts w:eastAsia="Times New Roman" w:cs="Arial"/>
          <w:lang w:eastAsia="ro-RO"/>
        </w:rPr>
        <w:t xml:space="preserve"> care </w:t>
      </w:r>
      <w:proofErr w:type="spellStart"/>
      <w:r w:rsidRPr="00F43DAB">
        <w:rPr>
          <w:rFonts w:eastAsia="Times New Roman" w:cs="Arial"/>
          <w:lang w:eastAsia="ro-RO"/>
        </w:rPr>
        <w:t>ofertantul</w:t>
      </w:r>
      <w:proofErr w:type="spellEnd"/>
      <w:r w:rsidRPr="00F43DAB">
        <w:rPr>
          <w:rFonts w:eastAsia="Times New Roman" w:cs="Arial"/>
          <w:lang w:eastAsia="ro-RO"/>
        </w:rPr>
        <w:t xml:space="preserve"> </w:t>
      </w:r>
      <w:proofErr w:type="spellStart"/>
      <w:r w:rsidRPr="00F43DAB">
        <w:rPr>
          <w:rFonts w:eastAsia="Times New Roman" w:cs="Arial"/>
          <w:lang w:eastAsia="ro-RO"/>
        </w:rPr>
        <w:t>deține</w:t>
      </w:r>
      <w:proofErr w:type="spellEnd"/>
      <w:r w:rsidRPr="00F43DAB">
        <w:rPr>
          <w:rFonts w:eastAsia="Times New Roman" w:cs="Arial"/>
          <w:lang w:eastAsia="ro-RO"/>
        </w:rPr>
        <w:t xml:space="preserve"> cont</w:t>
      </w:r>
      <w:r>
        <w:rPr>
          <w:rFonts w:eastAsia="Times New Roman" w:cs="Arial"/>
          <w:lang w:eastAsia="ro-RO"/>
        </w:rPr>
        <w:t>.</w:t>
      </w:r>
    </w:p>
    <w:p w:rsidR="002C7E46" w:rsidRPr="00346537" w:rsidRDefault="002C7E46" w:rsidP="00C0232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bCs/>
          <w:lang w:eastAsia="ro-RO"/>
        </w:rPr>
      </w:pPr>
      <w:proofErr w:type="spellStart"/>
      <w:r w:rsidRPr="00346537">
        <w:rPr>
          <w:rFonts w:eastAsia="Times New Roman" w:cs="Arial"/>
          <w:bCs/>
          <w:lang w:eastAsia="ro-RO"/>
        </w:rPr>
        <w:t>Oferta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tehnică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s</w:t>
      </w:r>
      <w:r>
        <w:rPr>
          <w:rFonts w:eastAsia="Times New Roman" w:cs="Arial"/>
          <w:bCs/>
          <w:lang w:eastAsia="ro-RO"/>
        </w:rPr>
        <w:t xml:space="preserve">e </w:t>
      </w:r>
      <w:proofErr w:type="spellStart"/>
      <w:proofErr w:type="gramStart"/>
      <w:r>
        <w:rPr>
          <w:rFonts w:eastAsia="Times New Roman" w:cs="Arial"/>
          <w:bCs/>
          <w:lang w:eastAsia="ro-RO"/>
        </w:rPr>
        <w:t>va</w:t>
      </w:r>
      <w:proofErr w:type="spellEnd"/>
      <w:proofErr w:type="gramEnd"/>
      <w:r>
        <w:rPr>
          <w:rFonts w:eastAsia="Times New Roman" w:cs="Arial"/>
          <w:bCs/>
          <w:lang w:eastAsia="ro-RO"/>
        </w:rPr>
        <w:t xml:space="preserve"> </w:t>
      </w:r>
      <w:proofErr w:type="spellStart"/>
      <w:r>
        <w:rPr>
          <w:rFonts w:eastAsia="Times New Roman" w:cs="Arial"/>
          <w:bCs/>
          <w:lang w:eastAsia="ro-RO"/>
        </w:rPr>
        <w:t>întocmi</w:t>
      </w:r>
      <w:proofErr w:type="spellEnd"/>
      <w:r>
        <w:rPr>
          <w:rFonts w:eastAsia="Times New Roman" w:cs="Arial"/>
          <w:bCs/>
          <w:lang w:eastAsia="ro-RO"/>
        </w:rPr>
        <w:t xml:space="preserve"> </w:t>
      </w:r>
      <w:proofErr w:type="spellStart"/>
      <w:r>
        <w:rPr>
          <w:rFonts w:eastAsia="Times New Roman" w:cs="Arial"/>
          <w:bCs/>
          <w:lang w:eastAsia="ro-RO"/>
        </w:rPr>
        <w:t>în</w:t>
      </w:r>
      <w:proofErr w:type="spellEnd"/>
      <w:r>
        <w:rPr>
          <w:rFonts w:eastAsia="Times New Roman" w:cs="Arial"/>
          <w:bCs/>
          <w:lang w:eastAsia="ro-RO"/>
        </w:rPr>
        <w:t xml:space="preserve"> </w:t>
      </w:r>
      <w:proofErr w:type="spellStart"/>
      <w:r>
        <w:rPr>
          <w:rFonts w:eastAsia="Times New Roman" w:cs="Arial"/>
          <w:bCs/>
          <w:lang w:eastAsia="ro-RO"/>
        </w:rPr>
        <w:t>conformitate</w:t>
      </w:r>
      <w:proofErr w:type="spellEnd"/>
      <w:r>
        <w:rPr>
          <w:rFonts w:eastAsia="Times New Roman" w:cs="Arial"/>
          <w:bCs/>
          <w:lang w:eastAsia="ro-RO"/>
        </w:rPr>
        <w:t xml:space="preserve"> </w:t>
      </w:r>
      <w:r w:rsidRPr="00346537">
        <w:rPr>
          <w:rFonts w:eastAsia="Times New Roman" w:cs="Arial"/>
          <w:bCs/>
          <w:lang w:eastAsia="ro-RO"/>
        </w:rPr>
        <w:t xml:space="preserve">cu </w:t>
      </w:r>
      <w:proofErr w:type="spellStart"/>
      <w:r w:rsidRPr="00346537">
        <w:rPr>
          <w:rFonts w:eastAsia="Times New Roman" w:cs="Arial"/>
          <w:bCs/>
          <w:lang w:eastAsia="ro-RO"/>
        </w:rPr>
        <w:t>specificațiile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tehnice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solicitate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în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caietul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</w:t>
      </w:r>
      <w:proofErr w:type="spellStart"/>
      <w:r w:rsidRPr="00346537">
        <w:rPr>
          <w:rFonts w:eastAsia="Times New Roman" w:cs="Arial"/>
          <w:bCs/>
          <w:lang w:eastAsia="ro-RO"/>
        </w:rPr>
        <w:t>sarc</w:t>
      </w:r>
      <w:r>
        <w:rPr>
          <w:rFonts w:eastAsia="Times New Roman" w:cs="Arial"/>
          <w:bCs/>
          <w:lang w:eastAsia="ro-RO"/>
        </w:rPr>
        <w:t>ini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. </w:t>
      </w:r>
    </w:p>
    <w:p w:rsidR="002C7E46" w:rsidRPr="00346537" w:rsidRDefault="002C7E46" w:rsidP="00C0232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bCs/>
          <w:lang w:eastAsia="ro-RO"/>
        </w:rPr>
      </w:pPr>
      <w:r w:rsidRPr="00346537">
        <w:rPr>
          <w:rFonts w:eastAsia="Times New Roman" w:cs="Arial"/>
          <w:bCs/>
          <w:lang w:eastAsia="ro-RO"/>
        </w:rPr>
        <w:t xml:space="preserve">Plata </w:t>
      </w:r>
      <w:proofErr w:type="spellStart"/>
      <w:r w:rsidRPr="00346537">
        <w:rPr>
          <w:rFonts w:eastAsia="Times New Roman" w:cs="Arial"/>
          <w:bCs/>
          <w:lang w:eastAsia="ro-RO"/>
        </w:rPr>
        <w:t>pentru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serviciile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prestate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se </w:t>
      </w:r>
      <w:proofErr w:type="spellStart"/>
      <w:r w:rsidRPr="00346537">
        <w:rPr>
          <w:rFonts w:eastAsia="Times New Roman" w:cs="Arial"/>
          <w:bCs/>
          <w:lang w:eastAsia="ro-RO"/>
        </w:rPr>
        <w:t>va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face cu </w:t>
      </w:r>
      <w:proofErr w:type="spellStart"/>
      <w:r w:rsidRPr="00346537">
        <w:rPr>
          <w:rFonts w:eastAsia="Times New Roman" w:cs="Arial"/>
          <w:bCs/>
          <w:lang w:eastAsia="ro-RO"/>
        </w:rPr>
        <w:t>ordin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</w:t>
      </w:r>
      <w:proofErr w:type="spellStart"/>
      <w:r w:rsidRPr="00346537">
        <w:rPr>
          <w:rFonts w:eastAsia="Times New Roman" w:cs="Arial"/>
          <w:bCs/>
          <w:lang w:eastAsia="ro-RO"/>
        </w:rPr>
        <w:t>plată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, </w:t>
      </w:r>
      <w:proofErr w:type="spellStart"/>
      <w:r w:rsidRPr="00346537">
        <w:rPr>
          <w:rFonts w:eastAsia="Times New Roman" w:cs="Arial"/>
          <w:bCs/>
          <w:lang w:eastAsia="ro-RO"/>
        </w:rPr>
        <w:t>în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contul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</w:t>
      </w:r>
      <w:proofErr w:type="spellStart"/>
      <w:r w:rsidRPr="00346537">
        <w:rPr>
          <w:rFonts w:eastAsia="Times New Roman" w:cs="Arial"/>
          <w:bCs/>
          <w:lang w:eastAsia="ro-RO"/>
        </w:rPr>
        <w:t>trezorerie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al </w:t>
      </w:r>
      <w:proofErr w:type="spellStart"/>
      <w:r w:rsidRPr="00346537">
        <w:rPr>
          <w:rFonts w:eastAsia="Times New Roman" w:cs="Arial"/>
          <w:bCs/>
          <w:lang w:eastAsia="ro-RO"/>
        </w:rPr>
        <w:t>operatorului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economic, </w:t>
      </w:r>
      <w:proofErr w:type="spellStart"/>
      <w:r w:rsidRPr="00346537">
        <w:rPr>
          <w:rFonts w:eastAsia="Times New Roman" w:cs="Arial"/>
          <w:bCs/>
          <w:lang w:eastAsia="ro-RO"/>
        </w:rPr>
        <w:t>în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termen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maxim 30 de </w:t>
      </w:r>
      <w:proofErr w:type="spellStart"/>
      <w:r w:rsidRPr="00346537">
        <w:rPr>
          <w:rFonts w:eastAsia="Times New Roman" w:cs="Arial"/>
          <w:bCs/>
          <w:lang w:eastAsia="ro-RO"/>
        </w:rPr>
        <w:t>zile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la data </w:t>
      </w:r>
      <w:proofErr w:type="spellStart"/>
      <w:r w:rsidR="00EC5CA9">
        <w:rPr>
          <w:rFonts w:eastAsia="Times New Roman" w:cs="Arial"/>
          <w:bCs/>
          <w:lang w:eastAsia="ro-RO"/>
        </w:rPr>
        <w:t>înregistrării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facturii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, </w:t>
      </w:r>
      <w:r>
        <w:rPr>
          <w:rFonts w:eastAsia="Times New Roman" w:cs="Arial"/>
          <w:bCs/>
          <w:lang w:eastAsia="ro-RO"/>
        </w:rPr>
        <w:t xml:space="preserve">conform </w:t>
      </w:r>
      <w:proofErr w:type="spellStart"/>
      <w:r w:rsidRPr="00346537">
        <w:rPr>
          <w:rFonts w:eastAsia="Times New Roman" w:cs="Arial"/>
          <w:bCs/>
          <w:lang w:eastAsia="ro-RO"/>
        </w:rPr>
        <w:t>Legii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>
        <w:rPr>
          <w:rFonts w:eastAsia="Times New Roman" w:cs="Arial"/>
          <w:bCs/>
          <w:lang w:eastAsia="ro-RO"/>
        </w:rPr>
        <w:t>nr</w:t>
      </w:r>
      <w:proofErr w:type="spellEnd"/>
      <w:r>
        <w:rPr>
          <w:rFonts w:eastAsia="Times New Roman" w:cs="Arial"/>
          <w:bCs/>
          <w:lang w:eastAsia="ro-RO"/>
        </w:rPr>
        <w:t xml:space="preserve">. </w:t>
      </w:r>
      <w:r w:rsidRPr="00346537">
        <w:rPr>
          <w:rFonts w:eastAsia="Times New Roman" w:cs="Arial"/>
          <w:bCs/>
          <w:lang w:eastAsia="ro-RO"/>
        </w:rPr>
        <w:t>72/2013.</w:t>
      </w:r>
    </w:p>
    <w:p w:rsidR="002C7E46" w:rsidRPr="00346537" w:rsidRDefault="002C7E46" w:rsidP="00C0232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Arial"/>
          <w:bCs/>
          <w:lang w:eastAsia="ro-RO"/>
        </w:rPr>
      </w:pPr>
      <w:r w:rsidRPr="00346537">
        <w:rPr>
          <w:rFonts w:eastAsia="Times New Roman" w:cs="Arial"/>
          <w:bCs/>
          <w:lang w:eastAsia="ro-RO"/>
        </w:rPr>
        <w:t xml:space="preserve">La </w:t>
      </w:r>
      <w:proofErr w:type="spellStart"/>
      <w:r w:rsidRPr="00346537">
        <w:rPr>
          <w:rFonts w:eastAsia="Times New Roman" w:cs="Arial"/>
          <w:bCs/>
          <w:lang w:eastAsia="ro-RO"/>
        </w:rPr>
        <w:t>oferta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de </w:t>
      </w:r>
      <w:proofErr w:type="spellStart"/>
      <w:r w:rsidRPr="00346537">
        <w:rPr>
          <w:rFonts w:eastAsia="Times New Roman" w:cs="Arial"/>
          <w:bCs/>
          <w:lang w:eastAsia="ro-RO"/>
        </w:rPr>
        <w:t>bază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: NU se </w:t>
      </w:r>
      <w:proofErr w:type="spellStart"/>
      <w:r w:rsidRPr="00346537">
        <w:rPr>
          <w:rFonts w:eastAsia="Times New Roman" w:cs="Arial"/>
          <w:bCs/>
          <w:lang w:eastAsia="ro-RO"/>
        </w:rPr>
        <w:t>acceptă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</w:t>
      </w:r>
      <w:proofErr w:type="spellStart"/>
      <w:r w:rsidRPr="00346537">
        <w:rPr>
          <w:rFonts w:eastAsia="Times New Roman" w:cs="Arial"/>
          <w:bCs/>
          <w:lang w:eastAsia="ro-RO"/>
        </w:rPr>
        <w:t>oferte</w:t>
      </w:r>
      <w:proofErr w:type="spellEnd"/>
      <w:r w:rsidRPr="00346537">
        <w:rPr>
          <w:rFonts w:eastAsia="Times New Roman" w:cs="Arial"/>
          <w:bCs/>
          <w:lang w:eastAsia="ro-RO"/>
        </w:rPr>
        <w:t xml:space="preserve"> alternative.</w:t>
      </w:r>
    </w:p>
    <w:p w:rsidR="002C7E46" w:rsidRPr="00346537" w:rsidRDefault="002C7E46" w:rsidP="00C0232E">
      <w:pPr>
        <w:spacing w:line="276" w:lineRule="auto"/>
        <w:ind w:right="417"/>
        <w:rPr>
          <w:b/>
          <w:lang w:val="ro-RO"/>
        </w:rPr>
      </w:pPr>
    </w:p>
    <w:p w:rsidR="002C7E46" w:rsidRPr="00346537" w:rsidRDefault="002C7E46" w:rsidP="00C0232E">
      <w:pPr>
        <w:spacing w:line="276" w:lineRule="auto"/>
        <w:ind w:right="417"/>
        <w:rPr>
          <w:b/>
          <w:i/>
          <w:lang w:val="ro-RO"/>
        </w:rPr>
      </w:pPr>
      <w:r w:rsidRPr="00346537">
        <w:rPr>
          <w:b/>
          <w:i/>
          <w:lang w:val="ro-RO"/>
        </w:rPr>
        <w:t xml:space="preserve">NOTĂ: </w:t>
      </w:r>
    </w:p>
    <w:p w:rsidR="00304F59" w:rsidRPr="00304F59" w:rsidRDefault="002C7E46" w:rsidP="00304F59">
      <w:pPr>
        <w:numPr>
          <w:ilvl w:val="0"/>
          <w:numId w:val="6"/>
        </w:numPr>
        <w:spacing w:after="160" w:line="276" w:lineRule="auto"/>
        <w:contextualSpacing/>
      </w:pPr>
      <w:r w:rsidRPr="00304F59">
        <w:rPr>
          <w:lang w:val="ro-RO"/>
        </w:rPr>
        <w:t xml:space="preserve">Procedura aplicată pentru achiziţia </w:t>
      </w:r>
      <w:r w:rsidR="00304F59" w:rsidRPr="00304F59">
        <w:rPr>
          <w:lang w:val="ro-RO"/>
        </w:rPr>
        <w:t xml:space="preserve">de servicii </w:t>
      </w:r>
      <w:r w:rsidRPr="00304F59">
        <w:rPr>
          <w:lang w:val="ro-RO"/>
        </w:rPr>
        <w:t xml:space="preserve">este: </w:t>
      </w:r>
      <w:r w:rsidR="00304F59" w:rsidRPr="00304F59">
        <w:rPr>
          <w:lang w:val="ro-RO"/>
        </w:rPr>
        <w:t>a</w:t>
      </w:r>
      <w:r w:rsidRPr="00304F59">
        <w:rPr>
          <w:lang w:val="ro-RO"/>
        </w:rPr>
        <w:t xml:space="preserve">chiziție directă, în conformitate cu </w:t>
      </w:r>
      <w:proofErr w:type="spellStart"/>
      <w:r w:rsidR="00304F59" w:rsidRPr="00304F59">
        <w:t>prevederile</w:t>
      </w:r>
      <w:proofErr w:type="spellEnd"/>
      <w:r w:rsidR="00304F59" w:rsidRPr="00304F59">
        <w:t xml:space="preserve"> art. </w:t>
      </w:r>
      <w:proofErr w:type="gramStart"/>
      <w:r w:rsidR="00304F59" w:rsidRPr="00304F59">
        <w:t>7</w:t>
      </w:r>
      <w:proofErr w:type="gramEnd"/>
      <w:r w:rsidR="00304F59" w:rsidRPr="00304F59">
        <w:t xml:space="preserve"> </w:t>
      </w:r>
      <w:proofErr w:type="spellStart"/>
      <w:r w:rsidR="00304F59" w:rsidRPr="00304F59">
        <w:t>alin</w:t>
      </w:r>
      <w:proofErr w:type="spellEnd"/>
      <w:r w:rsidR="00304F59" w:rsidRPr="00304F59">
        <w:t xml:space="preserve">. (5) </w:t>
      </w:r>
      <w:proofErr w:type="gramStart"/>
      <w:r w:rsidR="00304F59" w:rsidRPr="00304F59">
        <w:t>din</w:t>
      </w:r>
      <w:proofErr w:type="gramEnd"/>
      <w:r w:rsidR="00304F59" w:rsidRPr="00304F59">
        <w:t xml:space="preserve"> </w:t>
      </w:r>
      <w:proofErr w:type="spellStart"/>
      <w:r w:rsidR="00304F59" w:rsidRPr="00304F59">
        <w:t>Legea</w:t>
      </w:r>
      <w:proofErr w:type="spellEnd"/>
      <w:r w:rsidR="00304F59" w:rsidRPr="00304F59">
        <w:t xml:space="preserve"> </w:t>
      </w:r>
      <w:proofErr w:type="spellStart"/>
      <w:r w:rsidR="00304F59" w:rsidRPr="00304F59">
        <w:t>nr</w:t>
      </w:r>
      <w:proofErr w:type="spellEnd"/>
      <w:r w:rsidR="00304F59" w:rsidRPr="00304F59">
        <w:t xml:space="preserve">. 98/2016 </w:t>
      </w:r>
      <w:proofErr w:type="spellStart"/>
      <w:r w:rsidR="00304F59" w:rsidRPr="00304F59">
        <w:t>privind</w:t>
      </w:r>
      <w:proofErr w:type="spellEnd"/>
      <w:r w:rsidR="00304F59" w:rsidRPr="00304F59">
        <w:t xml:space="preserve"> </w:t>
      </w:r>
      <w:proofErr w:type="spellStart"/>
      <w:r w:rsidR="00304F59" w:rsidRPr="00304F59">
        <w:t>achizițiile</w:t>
      </w:r>
      <w:proofErr w:type="spellEnd"/>
      <w:r w:rsidR="00304F59" w:rsidRPr="00304F59">
        <w:t xml:space="preserve"> </w:t>
      </w:r>
      <w:proofErr w:type="spellStart"/>
      <w:r w:rsidR="00304F59" w:rsidRPr="00304F59">
        <w:t>publice</w:t>
      </w:r>
      <w:proofErr w:type="spellEnd"/>
      <w:r w:rsidR="00304F59" w:rsidRPr="00304F59">
        <w:t xml:space="preserve">, </w:t>
      </w:r>
      <w:proofErr w:type="spellStart"/>
      <w:r w:rsidR="00304F59" w:rsidRPr="00304F59">
        <w:t>unde</w:t>
      </w:r>
      <w:proofErr w:type="spellEnd"/>
      <w:r w:rsidR="00304F59" w:rsidRPr="00304F59">
        <w:t xml:space="preserve"> se </w:t>
      </w:r>
      <w:proofErr w:type="spellStart"/>
      <w:r w:rsidR="00304F59" w:rsidRPr="00304F59">
        <w:t>stipulează</w:t>
      </w:r>
      <w:proofErr w:type="spellEnd"/>
      <w:r w:rsidR="00304F59" w:rsidRPr="00304F59">
        <w:t xml:space="preserve"> </w:t>
      </w:r>
      <w:proofErr w:type="spellStart"/>
      <w:r w:rsidR="00304F59" w:rsidRPr="00304F59">
        <w:t>dreptul</w:t>
      </w:r>
      <w:proofErr w:type="spellEnd"/>
      <w:r w:rsidR="00304F59" w:rsidRPr="00304F59">
        <w:t xml:space="preserve"> </w:t>
      </w:r>
      <w:proofErr w:type="spellStart"/>
      <w:r w:rsidR="00304F59" w:rsidRPr="00304F59">
        <w:t>autorităţii</w:t>
      </w:r>
      <w:proofErr w:type="spellEnd"/>
      <w:r w:rsidR="00304F59" w:rsidRPr="00304F59">
        <w:t xml:space="preserve"> </w:t>
      </w:r>
      <w:proofErr w:type="spellStart"/>
      <w:r w:rsidR="00304F59" w:rsidRPr="00304F59">
        <w:t>contractante</w:t>
      </w:r>
      <w:proofErr w:type="spellEnd"/>
      <w:r w:rsidR="00304F59" w:rsidRPr="00304F59">
        <w:t xml:space="preserve"> de a </w:t>
      </w:r>
      <w:proofErr w:type="spellStart"/>
      <w:r w:rsidR="00304F59" w:rsidRPr="00304F59">
        <w:t>achiziţiona</w:t>
      </w:r>
      <w:proofErr w:type="spellEnd"/>
      <w:r w:rsidR="00304F59" w:rsidRPr="00304F59">
        <w:t xml:space="preserve"> direct </w:t>
      </w:r>
      <w:proofErr w:type="spellStart"/>
      <w:r w:rsidR="00304F59" w:rsidRPr="00304F59">
        <w:t>produse</w:t>
      </w:r>
      <w:proofErr w:type="spellEnd"/>
      <w:r w:rsidR="00304F59" w:rsidRPr="00304F59">
        <w:t xml:space="preserve"> </w:t>
      </w:r>
      <w:proofErr w:type="spellStart"/>
      <w:r w:rsidR="00304F59" w:rsidRPr="00304F59">
        <w:t>sau</w:t>
      </w:r>
      <w:proofErr w:type="spellEnd"/>
      <w:r w:rsidR="00304F59" w:rsidRPr="00304F59">
        <w:t xml:space="preserve"> </w:t>
      </w:r>
      <w:proofErr w:type="spellStart"/>
      <w:r w:rsidR="00304F59" w:rsidRPr="00304F59">
        <w:t>servicii</w:t>
      </w:r>
      <w:proofErr w:type="spellEnd"/>
      <w:r w:rsidR="00F43DAB">
        <w:t xml:space="preserve"> </w:t>
      </w:r>
      <w:r w:rsidR="00304F59" w:rsidRPr="00304F59">
        <w:t>„</w:t>
      </w:r>
      <w:proofErr w:type="spellStart"/>
      <w:r w:rsidR="00304F59" w:rsidRPr="00304F59">
        <w:t>în</w:t>
      </w:r>
      <w:proofErr w:type="spellEnd"/>
      <w:r w:rsidR="00304F59" w:rsidRPr="00304F59">
        <w:t xml:space="preserve"> </w:t>
      </w:r>
      <w:proofErr w:type="spellStart"/>
      <w:r w:rsidR="00304F59" w:rsidRPr="00304F59">
        <w:t>cazul</w:t>
      </w:r>
      <w:proofErr w:type="spellEnd"/>
      <w:r w:rsidR="00304F59" w:rsidRPr="00304F59">
        <w:t xml:space="preserve"> </w:t>
      </w:r>
      <w:proofErr w:type="spellStart"/>
      <w:r w:rsidR="00304F59" w:rsidRPr="00304F59">
        <w:t>în</w:t>
      </w:r>
      <w:proofErr w:type="spellEnd"/>
      <w:r w:rsidR="00304F59" w:rsidRPr="00304F59">
        <w:t xml:space="preserve"> care </w:t>
      </w:r>
      <w:proofErr w:type="spellStart"/>
      <w:r w:rsidR="00304F59" w:rsidRPr="00304F59">
        <w:t>valoarea</w:t>
      </w:r>
      <w:proofErr w:type="spellEnd"/>
      <w:r w:rsidR="00304F59" w:rsidRPr="00304F59">
        <w:t xml:space="preserve"> </w:t>
      </w:r>
      <w:proofErr w:type="spellStart"/>
      <w:r w:rsidR="00304F59" w:rsidRPr="00304F59">
        <w:t>estimată</w:t>
      </w:r>
      <w:proofErr w:type="spellEnd"/>
      <w:r w:rsidR="00304F59" w:rsidRPr="00304F59">
        <w:t xml:space="preserve"> a </w:t>
      </w:r>
      <w:proofErr w:type="spellStart"/>
      <w:r w:rsidR="00304F59" w:rsidRPr="00304F59">
        <w:t>achiziției</w:t>
      </w:r>
      <w:proofErr w:type="spellEnd"/>
      <w:r w:rsidR="00304F59" w:rsidRPr="00304F59">
        <w:t xml:space="preserve">, </w:t>
      </w:r>
      <w:proofErr w:type="spellStart"/>
      <w:r w:rsidR="00304F59" w:rsidRPr="00304F59">
        <w:t>fără</w:t>
      </w:r>
      <w:proofErr w:type="spellEnd"/>
      <w:r w:rsidR="00304F59" w:rsidRPr="00304F59">
        <w:t xml:space="preserve"> TVA, </w:t>
      </w:r>
      <w:proofErr w:type="spellStart"/>
      <w:r w:rsidR="00304F59" w:rsidRPr="00304F59">
        <w:t>este</w:t>
      </w:r>
      <w:proofErr w:type="spellEnd"/>
      <w:r w:rsidR="00304F59" w:rsidRPr="00304F59">
        <w:t xml:space="preserve"> </w:t>
      </w:r>
      <w:proofErr w:type="spellStart"/>
      <w:r w:rsidR="00304F59" w:rsidRPr="00304F59">
        <w:t>mai</w:t>
      </w:r>
      <w:proofErr w:type="spellEnd"/>
      <w:r w:rsidR="00304F59" w:rsidRPr="00304F59">
        <w:t xml:space="preserve"> </w:t>
      </w:r>
      <w:proofErr w:type="spellStart"/>
      <w:r w:rsidR="00304F59" w:rsidRPr="00304F59">
        <w:t>mică</w:t>
      </w:r>
      <w:proofErr w:type="spellEnd"/>
      <w:r w:rsidR="00304F59" w:rsidRPr="00304F59">
        <w:t xml:space="preserve"> de 135.060 lei” </w:t>
      </w:r>
      <w:proofErr w:type="spellStart"/>
      <w:r w:rsidR="00304F59" w:rsidRPr="00304F59">
        <w:t>coroborat</w:t>
      </w:r>
      <w:proofErr w:type="spellEnd"/>
      <w:r w:rsidR="00304F59" w:rsidRPr="00304F59">
        <w:t xml:space="preserve"> cu </w:t>
      </w:r>
      <w:proofErr w:type="spellStart"/>
      <w:r w:rsidR="00304F59" w:rsidRPr="00304F59">
        <w:t>prevederile</w:t>
      </w:r>
      <w:proofErr w:type="spellEnd"/>
      <w:r w:rsidR="00304F59" w:rsidRPr="00304F59">
        <w:t xml:space="preserve"> art. </w:t>
      </w:r>
      <w:proofErr w:type="gramStart"/>
      <w:r w:rsidR="00304F59" w:rsidRPr="00304F59">
        <w:t xml:space="preserve">43 </w:t>
      </w:r>
      <w:proofErr w:type="spellStart"/>
      <w:r w:rsidR="00304F59" w:rsidRPr="00304F59">
        <w:t>și</w:t>
      </w:r>
      <w:proofErr w:type="spellEnd"/>
      <w:proofErr w:type="gramEnd"/>
      <w:r w:rsidR="00304F59" w:rsidRPr="00304F59">
        <w:t xml:space="preserve"> art. </w:t>
      </w:r>
      <w:proofErr w:type="gramStart"/>
      <w:r w:rsidR="00304F59" w:rsidRPr="00304F59">
        <w:t>45</w:t>
      </w:r>
      <w:proofErr w:type="gramEnd"/>
      <w:r w:rsidR="00304F59" w:rsidRPr="00304F59">
        <w:t xml:space="preserve"> din </w:t>
      </w:r>
      <w:proofErr w:type="spellStart"/>
      <w:r w:rsidR="00304F59" w:rsidRPr="00304F59">
        <w:t>Anexa</w:t>
      </w:r>
      <w:proofErr w:type="spellEnd"/>
      <w:r w:rsidR="00304F59" w:rsidRPr="00304F59">
        <w:t xml:space="preserve"> la </w:t>
      </w:r>
      <w:proofErr w:type="spellStart"/>
      <w:r w:rsidR="00304F59" w:rsidRPr="00304F59">
        <w:t>Hotărârea</w:t>
      </w:r>
      <w:proofErr w:type="spellEnd"/>
      <w:r w:rsidR="00304F59" w:rsidRPr="00304F59">
        <w:t xml:space="preserve"> </w:t>
      </w:r>
      <w:proofErr w:type="spellStart"/>
      <w:r w:rsidR="00304F59" w:rsidRPr="00304F59">
        <w:t>Guvernului</w:t>
      </w:r>
      <w:proofErr w:type="spellEnd"/>
      <w:r w:rsidR="00304F59" w:rsidRPr="00304F59">
        <w:t xml:space="preserve"> </w:t>
      </w:r>
      <w:proofErr w:type="spellStart"/>
      <w:r w:rsidR="00304F59" w:rsidRPr="00304F59">
        <w:t>nr</w:t>
      </w:r>
      <w:proofErr w:type="spellEnd"/>
      <w:r w:rsidR="00304F59" w:rsidRPr="00304F59">
        <w:t xml:space="preserve">. </w:t>
      </w:r>
      <w:proofErr w:type="gramStart"/>
      <w:r w:rsidR="00304F59" w:rsidRPr="00304F59">
        <w:t>395/2016</w:t>
      </w:r>
      <w:proofErr w:type="gramEnd"/>
      <w:r w:rsidR="00304F59" w:rsidRPr="00304F59">
        <w:t xml:space="preserve"> </w:t>
      </w:r>
      <w:proofErr w:type="spellStart"/>
      <w:r w:rsidR="00304F59" w:rsidRPr="00304F59">
        <w:t>pentru</w:t>
      </w:r>
      <w:proofErr w:type="spellEnd"/>
      <w:r w:rsidR="00304F59" w:rsidRPr="00304F59">
        <w:t xml:space="preserve"> </w:t>
      </w:r>
      <w:proofErr w:type="spellStart"/>
      <w:r w:rsidR="00304F59" w:rsidRPr="00304F59">
        <w:t>aprobarea</w:t>
      </w:r>
      <w:proofErr w:type="spellEnd"/>
      <w:r w:rsidR="00304F59" w:rsidRPr="00304F59">
        <w:t xml:space="preserve"> </w:t>
      </w:r>
      <w:proofErr w:type="spellStart"/>
      <w:r w:rsidR="00304F59" w:rsidRPr="00304F59">
        <w:t>Normelor</w:t>
      </w:r>
      <w:proofErr w:type="spellEnd"/>
      <w:r w:rsidR="00304F59" w:rsidRPr="00304F59">
        <w:t xml:space="preserve"> </w:t>
      </w:r>
      <w:proofErr w:type="spellStart"/>
      <w:r w:rsidR="00304F59" w:rsidRPr="00304F59">
        <w:t>metodologice</w:t>
      </w:r>
      <w:proofErr w:type="spellEnd"/>
      <w:r w:rsidR="00304F59" w:rsidRPr="00304F59">
        <w:t xml:space="preserve"> de </w:t>
      </w:r>
      <w:proofErr w:type="spellStart"/>
      <w:r w:rsidR="00304F59" w:rsidRPr="00304F59">
        <w:t>aplicare</w:t>
      </w:r>
      <w:proofErr w:type="spellEnd"/>
      <w:r w:rsidR="00304F59" w:rsidRPr="00304F59">
        <w:t xml:space="preserve"> a </w:t>
      </w:r>
      <w:proofErr w:type="spellStart"/>
      <w:r w:rsidR="00304F59" w:rsidRPr="00304F59">
        <w:t>prevederilor</w:t>
      </w:r>
      <w:proofErr w:type="spellEnd"/>
      <w:r w:rsidR="00304F59" w:rsidRPr="00304F59">
        <w:t xml:space="preserve"> </w:t>
      </w:r>
      <w:proofErr w:type="spellStart"/>
      <w:r w:rsidR="00304F59" w:rsidRPr="00304F59">
        <w:t>referitoare</w:t>
      </w:r>
      <w:proofErr w:type="spellEnd"/>
      <w:r w:rsidR="00304F59" w:rsidRPr="00304F59">
        <w:t xml:space="preserve"> la </w:t>
      </w:r>
      <w:proofErr w:type="spellStart"/>
      <w:r w:rsidR="00304F59" w:rsidRPr="00304F59">
        <w:t>atribuirea</w:t>
      </w:r>
      <w:proofErr w:type="spellEnd"/>
      <w:r w:rsidR="00304F59" w:rsidRPr="00304F59">
        <w:t xml:space="preserve"> </w:t>
      </w:r>
      <w:proofErr w:type="spellStart"/>
      <w:r w:rsidR="00304F59" w:rsidRPr="00304F59">
        <w:t>contractului</w:t>
      </w:r>
      <w:proofErr w:type="spellEnd"/>
      <w:r w:rsidR="00304F59" w:rsidRPr="00304F59">
        <w:t xml:space="preserve"> de </w:t>
      </w:r>
      <w:proofErr w:type="spellStart"/>
      <w:r w:rsidR="00304F59" w:rsidRPr="00304F59">
        <w:t>achiziție</w:t>
      </w:r>
      <w:proofErr w:type="spellEnd"/>
      <w:r w:rsidR="00304F59" w:rsidRPr="00304F59">
        <w:t xml:space="preserve"> </w:t>
      </w:r>
      <w:proofErr w:type="spellStart"/>
      <w:r w:rsidR="00304F59" w:rsidRPr="00304F59">
        <w:t>publică</w:t>
      </w:r>
      <w:proofErr w:type="spellEnd"/>
      <w:r w:rsidR="00304F59" w:rsidRPr="00304F59">
        <w:t>/</w:t>
      </w:r>
      <w:proofErr w:type="spellStart"/>
      <w:r w:rsidR="00304F59" w:rsidRPr="00304F59">
        <w:t>acordului-cadru</w:t>
      </w:r>
      <w:proofErr w:type="spellEnd"/>
      <w:r w:rsidR="00304F59" w:rsidRPr="00304F59">
        <w:t xml:space="preserve"> din </w:t>
      </w:r>
      <w:proofErr w:type="spellStart"/>
      <w:r w:rsidR="00304F59" w:rsidRPr="00304F59">
        <w:t>Legea</w:t>
      </w:r>
      <w:proofErr w:type="spellEnd"/>
      <w:r w:rsidR="00304F59" w:rsidRPr="00304F59">
        <w:t xml:space="preserve"> </w:t>
      </w:r>
      <w:proofErr w:type="spellStart"/>
      <w:r w:rsidR="00304F59" w:rsidRPr="00304F59">
        <w:t>nr</w:t>
      </w:r>
      <w:proofErr w:type="spellEnd"/>
      <w:r w:rsidR="00304F59" w:rsidRPr="00304F59">
        <w:t xml:space="preserve">. 98/2016 </w:t>
      </w:r>
      <w:proofErr w:type="spellStart"/>
      <w:r w:rsidR="00304F59" w:rsidRPr="00304F59">
        <w:t>privind</w:t>
      </w:r>
      <w:proofErr w:type="spellEnd"/>
      <w:r w:rsidR="00304F59" w:rsidRPr="00304F59">
        <w:t xml:space="preserve"> </w:t>
      </w:r>
      <w:proofErr w:type="spellStart"/>
      <w:r w:rsidR="00304F59" w:rsidRPr="00304F59">
        <w:t>achizițiile</w:t>
      </w:r>
      <w:proofErr w:type="spellEnd"/>
      <w:r w:rsidR="00304F59" w:rsidRPr="00304F59">
        <w:t xml:space="preserve"> </w:t>
      </w:r>
      <w:proofErr w:type="spellStart"/>
      <w:r w:rsidR="00304F59" w:rsidRPr="00304F59">
        <w:t>publice</w:t>
      </w:r>
      <w:proofErr w:type="spellEnd"/>
      <w:r w:rsidR="00304F59" w:rsidRPr="00304F59">
        <w:t xml:space="preserve">, cu </w:t>
      </w:r>
      <w:proofErr w:type="spellStart"/>
      <w:r w:rsidR="00304F59" w:rsidRPr="00304F59">
        <w:t>modificările</w:t>
      </w:r>
      <w:proofErr w:type="spellEnd"/>
      <w:r w:rsidR="00304F59" w:rsidRPr="00304F59">
        <w:t xml:space="preserve"> </w:t>
      </w:r>
      <w:proofErr w:type="spellStart"/>
      <w:r w:rsidR="00304F59" w:rsidRPr="00304F59">
        <w:t>și</w:t>
      </w:r>
      <w:proofErr w:type="spellEnd"/>
      <w:r w:rsidR="00304F59" w:rsidRPr="00304F59">
        <w:t xml:space="preserve"> </w:t>
      </w:r>
      <w:proofErr w:type="spellStart"/>
      <w:r w:rsidR="00304F59" w:rsidRPr="00304F59">
        <w:t>completările</w:t>
      </w:r>
      <w:proofErr w:type="spellEnd"/>
      <w:r w:rsidR="00304F59" w:rsidRPr="00304F59">
        <w:t xml:space="preserve"> </w:t>
      </w:r>
      <w:proofErr w:type="spellStart"/>
      <w:r w:rsidR="00304F59" w:rsidRPr="00304F59">
        <w:t>ulterioare</w:t>
      </w:r>
      <w:proofErr w:type="spellEnd"/>
      <w:r w:rsidR="00304F59" w:rsidRPr="00304F59">
        <w:t>;</w:t>
      </w:r>
    </w:p>
    <w:p w:rsidR="002C7E46" w:rsidRPr="00304F59" w:rsidRDefault="002C7E46" w:rsidP="005F3B9E">
      <w:pPr>
        <w:numPr>
          <w:ilvl w:val="0"/>
          <w:numId w:val="6"/>
        </w:numPr>
        <w:spacing w:after="160" w:line="276" w:lineRule="auto"/>
        <w:contextualSpacing/>
        <w:rPr>
          <w:lang w:val="ro-RO"/>
        </w:rPr>
      </w:pPr>
      <w:r w:rsidRPr="00304F59">
        <w:rPr>
          <w:lang w:val="ro-RO"/>
        </w:rPr>
        <w:t>Pentru informații suplimentare ne puteți contacta la telefon 0372.573.005, adresă e-mail</w:t>
      </w:r>
      <w:r w:rsidR="00947D65" w:rsidRPr="00304F59">
        <w:rPr>
          <w:lang w:val="ro-RO"/>
        </w:rPr>
        <w:t xml:space="preserve"> </w:t>
      </w:r>
      <w:hyperlink r:id="rId11" w:history="1">
        <w:r w:rsidR="00947D65" w:rsidRPr="00304F59">
          <w:rPr>
            <w:rStyle w:val="Hyperlink"/>
            <w:lang w:val="ro-RO"/>
          </w:rPr>
          <w:t>achizitiipublice.anabi@just.ro</w:t>
        </w:r>
      </w:hyperlink>
      <w:r w:rsidR="00947D65" w:rsidRPr="00304F59">
        <w:rPr>
          <w:lang w:val="ro-RO"/>
        </w:rPr>
        <w:t xml:space="preserve">, persoană de contact </w:t>
      </w:r>
      <w:r w:rsidR="00C0232E" w:rsidRPr="00304F59">
        <w:rPr>
          <w:lang w:val="ro-RO"/>
        </w:rPr>
        <w:t>Loredana CHIRILOV</w:t>
      </w:r>
      <w:r w:rsidRPr="00304F59">
        <w:rPr>
          <w:lang w:val="ro-RO"/>
        </w:rPr>
        <w:t>.</w:t>
      </w:r>
    </w:p>
    <w:p w:rsidR="002C7E46" w:rsidRPr="00346537" w:rsidRDefault="002C7E46" w:rsidP="00015A9D">
      <w:pPr>
        <w:spacing w:line="360" w:lineRule="auto"/>
        <w:rPr>
          <w:b/>
          <w:lang w:val="ro-RO"/>
        </w:rPr>
      </w:pPr>
    </w:p>
    <w:p w:rsidR="002C7E46" w:rsidRPr="00346537" w:rsidRDefault="002C7E46" w:rsidP="002C7E46">
      <w:pPr>
        <w:spacing w:after="122" w:line="259" w:lineRule="auto"/>
        <w:ind w:right="33"/>
        <w:rPr>
          <w:rFonts w:eastAsia="Times New Roman"/>
          <w:color w:val="000000"/>
          <w:sz w:val="20"/>
          <w:szCs w:val="20"/>
          <w:lang w:val="ro-RO" w:eastAsia="ro-RO"/>
        </w:rPr>
      </w:pPr>
    </w:p>
    <w:tbl>
      <w:tblPr>
        <w:tblW w:w="10092" w:type="dxa"/>
        <w:jc w:val="center"/>
        <w:tblLook w:val="01E0" w:firstRow="1" w:lastRow="1" w:firstColumn="1" w:lastColumn="1" w:noHBand="0" w:noVBand="0"/>
      </w:tblPr>
      <w:tblGrid>
        <w:gridCol w:w="1236"/>
        <w:gridCol w:w="107"/>
        <w:gridCol w:w="1839"/>
        <w:gridCol w:w="1890"/>
        <w:gridCol w:w="2376"/>
        <w:gridCol w:w="1301"/>
        <w:gridCol w:w="1343"/>
      </w:tblGrid>
      <w:tr w:rsidR="00E15609" w:rsidRPr="00E15609" w:rsidTr="00E15609">
        <w:trPr>
          <w:trHeight w:val="381"/>
          <w:jc w:val="center"/>
        </w:trPr>
        <w:tc>
          <w:tcPr>
            <w:tcW w:w="1236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2376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301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343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</w:tr>
      <w:tr w:rsidR="00E15609" w:rsidRPr="00E15609" w:rsidTr="00E15609">
        <w:trPr>
          <w:trHeight w:val="454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E15609" w:rsidRPr="00E15609" w:rsidRDefault="00E15609" w:rsidP="00E15609">
            <w:pPr>
              <w:spacing w:after="120" w:line="276" w:lineRule="auto"/>
              <w:jc w:val="left"/>
              <w:rPr>
                <w:lang w:val="ro-RO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15609" w:rsidRPr="00E15609" w:rsidRDefault="00E15609" w:rsidP="00E15609">
            <w:pPr>
              <w:spacing w:after="120" w:line="276" w:lineRule="auto"/>
              <w:jc w:val="left"/>
              <w:rPr>
                <w:lang w:val="ro-R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15609" w:rsidRPr="00E15609" w:rsidRDefault="00E15609" w:rsidP="00E15609">
            <w:pPr>
              <w:spacing w:after="120" w:line="276" w:lineRule="auto"/>
              <w:rPr>
                <w:lang w:val="ro-RO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15609" w:rsidRPr="00E15609" w:rsidRDefault="00E15609" w:rsidP="00E15609">
            <w:pPr>
              <w:spacing w:after="120" w:line="276" w:lineRule="auto"/>
              <w:jc w:val="center"/>
              <w:rPr>
                <w:lang w:val="ro-RO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15609" w:rsidRPr="00E15609" w:rsidRDefault="00E15609" w:rsidP="00E15609">
            <w:pPr>
              <w:spacing w:after="120" w:line="276" w:lineRule="auto"/>
              <w:jc w:val="left"/>
              <w:rPr>
                <w:lang w:val="ro-RO"/>
              </w:rPr>
            </w:pPr>
          </w:p>
        </w:tc>
        <w:tc>
          <w:tcPr>
            <w:tcW w:w="1343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</w:tr>
      <w:tr w:rsidR="00E15609" w:rsidRPr="00E15609" w:rsidTr="00E15609">
        <w:trPr>
          <w:trHeight w:val="454"/>
          <w:jc w:val="center"/>
        </w:trPr>
        <w:tc>
          <w:tcPr>
            <w:tcW w:w="1236" w:type="dxa"/>
            <w:shd w:val="clear" w:color="auto" w:fill="auto"/>
          </w:tcPr>
          <w:p w:rsidR="00E15609" w:rsidRPr="00E15609" w:rsidRDefault="00E15609" w:rsidP="00E15609">
            <w:pPr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E15609" w:rsidRPr="00E15609" w:rsidRDefault="00E15609" w:rsidP="00E15609">
            <w:pPr>
              <w:jc w:val="left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1890" w:type="dxa"/>
            <w:shd w:val="clear" w:color="auto" w:fill="auto"/>
          </w:tcPr>
          <w:p w:rsidR="00E15609" w:rsidRPr="00E15609" w:rsidRDefault="00E15609" w:rsidP="00E15609">
            <w:pPr>
              <w:tabs>
                <w:tab w:val="center" w:pos="663"/>
              </w:tabs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2376" w:type="dxa"/>
            <w:shd w:val="clear" w:color="auto" w:fill="auto"/>
          </w:tcPr>
          <w:p w:rsidR="00E15609" w:rsidRPr="00E15609" w:rsidRDefault="00E15609" w:rsidP="00E15609">
            <w:pPr>
              <w:jc w:val="center"/>
              <w:rPr>
                <w:rFonts w:eastAsia="Times New Roman" w:cs="Arial"/>
                <w:lang w:val="ro-RO" w:eastAsia="ro-RO"/>
              </w:rPr>
            </w:pPr>
          </w:p>
        </w:tc>
        <w:tc>
          <w:tcPr>
            <w:tcW w:w="1301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343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</w:tr>
      <w:tr w:rsidR="00E15609" w:rsidRPr="00E15609" w:rsidTr="00E15609">
        <w:trPr>
          <w:gridAfter w:val="5"/>
          <w:wAfter w:w="8749" w:type="dxa"/>
          <w:trHeight w:val="454"/>
          <w:jc w:val="center"/>
        </w:trPr>
        <w:tc>
          <w:tcPr>
            <w:tcW w:w="1343" w:type="dxa"/>
            <w:gridSpan w:val="2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</w:tr>
      <w:tr w:rsidR="00E15609" w:rsidRPr="00E15609" w:rsidTr="00E15609">
        <w:trPr>
          <w:trHeight w:val="454"/>
          <w:jc w:val="center"/>
        </w:trPr>
        <w:tc>
          <w:tcPr>
            <w:tcW w:w="1236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2376" w:type="dxa"/>
            <w:shd w:val="clear" w:color="auto" w:fill="auto"/>
          </w:tcPr>
          <w:p w:rsidR="00E15609" w:rsidRPr="00E15609" w:rsidRDefault="00E15609" w:rsidP="00E15609">
            <w:pPr>
              <w:jc w:val="center"/>
              <w:rPr>
                <w:lang w:val="ro-RO"/>
              </w:rPr>
            </w:pPr>
          </w:p>
        </w:tc>
        <w:tc>
          <w:tcPr>
            <w:tcW w:w="1301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  <w:tc>
          <w:tcPr>
            <w:tcW w:w="1343" w:type="dxa"/>
            <w:shd w:val="clear" w:color="auto" w:fill="auto"/>
          </w:tcPr>
          <w:p w:rsidR="00E15609" w:rsidRPr="00E15609" w:rsidRDefault="00E15609" w:rsidP="00E15609">
            <w:pPr>
              <w:rPr>
                <w:lang w:val="ro-RO"/>
              </w:rPr>
            </w:pPr>
          </w:p>
        </w:tc>
      </w:tr>
    </w:tbl>
    <w:p w:rsidR="00CD5B3B" w:rsidRPr="002C7E46" w:rsidRDefault="00CD5B3B" w:rsidP="002C7E46"/>
    <w:sectPr w:rsidR="00CD5B3B" w:rsidRPr="002C7E46" w:rsidSect="002C4D32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 w:code="9"/>
      <w:pgMar w:top="1418" w:right="701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AA" w:rsidRDefault="00DE0FAA" w:rsidP="00CD5B3B">
      <w:r>
        <w:separator/>
      </w:r>
    </w:p>
  </w:endnote>
  <w:endnote w:type="continuationSeparator" w:id="0">
    <w:p w:rsidR="00DE0FAA" w:rsidRDefault="00DE0FA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712342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="00E963A4">
          <w:rPr>
            <w:sz w:val="14"/>
            <w:szCs w:val="14"/>
          </w:rPr>
          <w:t xml:space="preserve">      </w:t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F1022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F1022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849106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="00E963A4">
          <w:rPr>
            <w:sz w:val="14"/>
            <w:szCs w:val="14"/>
          </w:rPr>
          <w:t xml:space="preserve">      </w:t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F1022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F1022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AA" w:rsidRDefault="00DE0FAA" w:rsidP="00CD5B3B">
      <w:r>
        <w:separator/>
      </w:r>
    </w:p>
  </w:footnote>
  <w:footnote w:type="continuationSeparator" w:id="0">
    <w:p w:rsidR="00DE0FAA" w:rsidRDefault="00DE0FA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6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9"/>
      <w:gridCol w:w="3686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54412C" w:rsidP="00C20EF1">
          <w:pPr>
            <w:pStyle w:val="MediumGrid21"/>
            <w:ind w:left="419"/>
          </w:pPr>
          <w:r w:rsidRPr="002B57B7">
            <w:rPr>
              <w:noProof/>
              <w:lang w:val="ro-RO" w:eastAsia="ro-RO"/>
            </w:rPr>
            <w:drawing>
              <wp:inline distT="0" distB="0" distL="0" distR="0" wp14:anchorId="16B4D17B" wp14:editId="31D52198">
                <wp:extent cx="4322445" cy="1256030"/>
                <wp:effectExtent l="0" t="0" r="1905" b="1270"/>
                <wp:docPr id="7" name="Picture 7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4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A21"/>
    <w:multiLevelType w:val="hybridMultilevel"/>
    <w:tmpl w:val="A8BA7BC0"/>
    <w:lvl w:ilvl="0" w:tplc="E61C7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42C"/>
    <w:multiLevelType w:val="hybridMultilevel"/>
    <w:tmpl w:val="FC7CDB34"/>
    <w:lvl w:ilvl="0" w:tplc="EF66D5F4">
      <w:start w:val="1"/>
      <w:numFmt w:val="lowerLetter"/>
      <w:lvlText w:val="%1)"/>
      <w:lvlJc w:val="left"/>
      <w:pPr>
        <w:ind w:left="720" w:hanging="360"/>
      </w:pPr>
      <w:rPr>
        <w:rFonts w:ascii="Trebuchet MS" w:eastAsia="MS Mincho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3423"/>
    <w:multiLevelType w:val="hybridMultilevel"/>
    <w:tmpl w:val="CED6A4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1550"/>
    <w:multiLevelType w:val="hybridMultilevel"/>
    <w:tmpl w:val="10A048CE"/>
    <w:lvl w:ilvl="0" w:tplc="272E7334">
      <w:numFmt w:val="bullet"/>
      <w:lvlText w:val="-"/>
      <w:lvlJc w:val="left"/>
      <w:pPr>
        <w:ind w:left="392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81" w:hanging="360"/>
      </w:pPr>
      <w:rPr>
        <w:rFonts w:ascii="Wingdings" w:hAnsi="Wingdings" w:hint="default"/>
      </w:rPr>
    </w:lvl>
  </w:abstractNum>
  <w:abstractNum w:abstractNumId="4" w15:restartNumberingAfterBreak="0">
    <w:nsid w:val="629B312F"/>
    <w:multiLevelType w:val="hybridMultilevel"/>
    <w:tmpl w:val="0A7A2D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15A9D"/>
    <w:rsid w:val="00022C1F"/>
    <w:rsid w:val="00023330"/>
    <w:rsid w:val="00036CF6"/>
    <w:rsid w:val="00064502"/>
    <w:rsid w:val="00076563"/>
    <w:rsid w:val="000853B1"/>
    <w:rsid w:val="0009395A"/>
    <w:rsid w:val="000A1530"/>
    <w:rsid w:val="000A28F8"/>
    <w:rsid w:val="000D20A3"/>
    <w:rsid w:val="001003DC"/>
    <w:rsid w:val="00100F36"/>
    <w:rsid w:val="00115B52"/>
    <w:rsid w:val="0012496F"/>
    <w:rsid w:val="00126ADC"/>
    <w:rsid w:val="001667D5"/>
    <w:rsid w:val="001B4E64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37DA5"/>
    <w:rsid w:val="0024165A"/>
    <w:rsid w:val="00257D62"/>
    <w:rsid w:val="0026793D"/>
    <w:rsid w:val="002A3CFC"/>
    <w:rsid w:val="002A5742"/>
    <w:rsid w:val="002B269C"/>
    <w:rsid w:val="002B2D08"/>
    <w:rsid w:val="002C1AC2"/>
    <w:rsid w:val="002C447B"/>
    <w:rsid w:val="002C4D32"/>
    <w:rsid w:val="002C73FB"/>
    <w:rsid w:val="002C7E46"/>
    <w:rsid w:val="002D428F"/>
    <w:rsid w:val="002E2D5C"/>
    <w:rsid w:val="002E4095"/>
    <w:rsid w:val="00302CCC"/>
    <w:rsid w:val="00303476"/>
    <w:rsid w:val="00304F59"/>
    <w:rsid w:val="00330F53"/>
    <w:rsid w:val="003325EE"/>
    <w:rsid w:val="0033462A"/>
    <w:rsid w:val="00336015"/>
    <w:rsid w:val="0034352F"/>
    <w:rsid w:val="0034365D"/>
    <w:rsid w:val="003438CF"/>
    <w:rsid w:val="00370312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055E6"/>
    <w:rsid w:val="004165FF"/>
    <w:rsid w:val="00421973"/>
    <w:rsid w:val="00422692"/>
    <w:rsid w:val="00433202"/>
    <w:rsid w:val="004420FC"/>
    <w:rsid w:val="00471410"/>
    <w:rsid w:val="00471FDD"/>
    <w:rsid w:val="00472A66"/>
    <w:rsid w:val="00493AD5"/>
    <w:rsid w:val="004C57A4"/>
    <w:rsid w:val="004E6C85"/>
    <w:rsid w:val="004E78AB"/>
    <w:rsid w:val="004F38F4"/>
    <w:rsid w:val="005228D9"/>
    <w:rsid w:val="00532886"/>
    <w:rsid w:val="00533B1A"/>
    <w:rsid w:val="00537849"/>
    <w:rsid w:val="005432EB"/>
    <w:rsid w:val="0054412C"/>
    <w:rsid w:val="005A3400"/>
    <w:rsid w:val="005B4AAF"/>
    <w:rsid w:val="005B6FBB"/>
    <w:rsid w:val="005C2038"/>
    <w:rsid w:val="005E6FFA"/>
    <w:rsid w:val="00604DD4"/>
    <w:rsid w:val="0065346E"/>
    <w:rsid w:val="006566CB"/>
    <w:rsid w:val="006629C8"/>
    <w:rsid w:val="00671A0B"/>
    <w:rsid w:val="00677FEB"/>
    <w:rsid w:val="00681227"/>
    <w:rsid w:val="006943A3"/>
    <w:rsid w:val="006A263E"/>
    <w:rsid w:val="006B528B"/>
    <w:rsid w:val="006C68FB"/>
    <w:rsid w:val="00715873"/>
    <w:rsid w:val="00721362"/>
    <w:rsid w:val="00722BEC"/>
    <w:rsid w:val="00725F2C"/>
    <w:rsid w:val="007353A7"/>
    <w:rsid w:val="0075239F"/>
    <w:rsid w:val="00757058"/>
    <w:rsid w:val="00763EB6"/>
    <w:rsid w:val="00766E0E"/>
    <w:rsid w:val="007753C8"/>
    <w:rsid w:val="007772CD"/>
    <w:rsid w:val="007778B4"/>
    <w:rsid w:val="00791DDC"/>
    <w:rsid w:val="007B34B9"/>
    <w:rsid w:val="007C03BB"/>
    <w:rsid w:val="008360F8"/>
    <w:rsid w:val="0084666C"/>
    <w:rsid w:val="008566C4"/>
    <w:rsid w:val="00864A98"/>
    <w:rsid w:val="0086686E"/>
    <w:rsid w:val="00871DA8"/>
    <w:rsid w:val="00886AE5"/>
    <w:rsid w:val="008A2225"/>
    <w:rsid w:val="008A2AC0"/>
    <w:rsid w:val="008A4458"/>
    <w:rsid w:val="008A6108"/>
    <w:rsid w:val="008B63B2"/>
    <w:rsid w:val="008D4855"/>
    <w:rsid w:val="008D4AEB"/>
    <w:rsid w:val="00905663"/>
    <w:rsid w:val="00915096"/>
    <w:rsid w:val="00916C3A"/>
    <w:rsid w:val="00927F1D"/>
    <w:rsid w:val="00936F26"/>
    <w:rsid w:val="00942F66"/>
    <w:rsid w:val="0094530E"/>
    <w:rsid w:val="00947D65"/>
    <w:rsid w:val="00956788"/>
    <w:rsid w:val="00963398"/>
    <w:rsid w:val="009D2B8A"/>
    <w:rsid w:val="009D75B5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805F5"/>
    <w:rsid w:val="00A93DC5"/>
    <w:rsid w:val="00AA69BC"/>
    <w:rsid w:val="00AC420C"/>
    <w:rsid w:val="00AC743D"/>
    <w:rsid w:val="00AE26B4"/>
    <w:rsid w:val="00AE555A"/>
    <w:rsid w:val="00B05A27"/>
    <w:rsid w:val="00B13BB4"/>
    <w:rsid w:val="00B1625E"/>
    <w:rsid w:val="00B2596C"/>
    <w:rsid w:val="00B554BD"/>
    <w:rsid w:val="00BA52EF"/>
    <w:rsid w:val="00BB0117"/>
    <w:rsid w:val="00BB42E2"/>
    <w:rsid w:val="00BD08EB"/>
    <w:rsid w:val="00BE59DA"/>
    <w:rsid w:val="00BF1022"/>
    <w:rsid w:val="00C0232E"/>
    <w:rsid w:val="00C05271"/>
    <w:rsid w:val="00C05F49"/>
    <w:rsid w:val="00C150DE"/>
    <w:rsid w:val="00C20EF1"/>
    <w:rsid w:val="00C46E68"/>
    <w:rsid w:val="00C6501B"/>
    <w:rsid w:val="00C66FC3"/>
    <w:rsid w:val="00C9644D"/>
    <w:rsid w:val="00CA346E"/>
    <w:rsid w:val="00CA7900"/>
    <w:rsid w:val="00CB1B96"/>
    <w:rsid w:val="00CB78E4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121A5"/>
    <w:rsid w:val="00D3015C"/>
    <w:rsid w:val="00D31431"/>
    <w:rsid w:val="00D32AC3"/>
    <w:rsid w:val="00D5398D"/>
    <w:rsid w:val="00D54AAC"/>
    <w:rsid w:val="00D751D8"/>
    <w:rsid w:val="00D8307A"/>
    <w:rsid w:val="00D86F1D"/>
    <w:rsid w:val="00D9324F"/>
    <w:rsid w:val="00DB3602"/>
    <w:rsid w:val="00DB36BE"/>
    <w:rsid w:val="00DB413A"/>
    <w:rsid w:val="00DD1C52"/>
    <w:rsid w:val="00DE0FAA"/>
    <w:rsid w:val="00DF5344"/>
    <w:rsid w:val="00E15609"/>
    <w:rsid w:val="00E21399"/>
    <w:rsid w:val="00E300EF"/>
    <w:rsid w:val="00E51972"/>
    <w:rsid w:val="00E562FC"/>
    <w:rsid w:val="00E65A73"/>
    <w:rsid w:val="00E80D5E"/>
    <w:rsid w:val="00E91456"/>
    <w:rsid w:val="00E963A4"/>
    <w:rsid w:val="00EA0F6C"/>
    <w:rsid w:val="00EC1EE8"/>
    <w:rsid w:val="00EC5CA9"/>
    <w:rsid w:val="00EE32F2"/>
    <w:rsid w:val="00EF563F"/>
    <w:rsid w:val="00F33E18"/>
    <w:rsid w:val="00F34831"/>
    <w:rsid w:val="00F40377"/>
    <w:rsid w:val="00F43DAB"/>
    <w:rsid w:val="00F448C2"/>
    <w:rsid w:val="00F56471"/>
    <w:rsid w:val="00F56EDE"/>
    <w:rsid w:val="00F67D20"/>
    <w:rsid w:val="00FA7C03"/>
    <w:rsid w:val="00FB197D"/>
    <w:rsid w:val="00FB6278"/>
    <w:rsid w:val="00FB67A6"/>
    <w:rsid w:val="00FB6D27"/>
    <w:rsid w:val="00FC4284"/>
    <w:rsid w:val="00FC7170"/>
    <w:rsid w:val="00FE0319"/>
    <w:rsid w:val="00FE2F2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9F7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paragraph" w:styleId="ListParagraph">
    <w:name w:val="List Paragraph"/>
    <w:basedOn w:val="Normal"/>
    <w:uiPriority w:val="72"/>
    <w:qFormat/>
    <w:rsid w:val="00E963A4"/>
    <w:pPr>
      <w:spacing w:after="12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publice.anabi@just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izitiipublice.anabi@just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nabi.just.ro/achizitii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redana.chirilov\Desktop\Achizitii\Achizitia%20de%20servicii%20protectia%20muncii\achizitiipublice.anabi@just.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BF94-038C-44A8-A71B-9EDE907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572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Loredana Chirilov</cp:lastModifiedBy>
  <cp:revision>3</cp:revision>
  <cp:lastPrinted>2020-05-06T15:04:00Z</cp:lastPrinted>
  <dcterms:created xsi:type="dcterms:W3CDTF">2020-05-06T14:59:00Z</dcterms:created>
  <dcterms:modified xsi:type="dcterms:W3CDTF">2020-05-06T15:04:00Z</dcterms:modified>
</cp:coreProperties>
</file>